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C2C9" w14:textId="77777777" w:rsidR="002F0C02" w:rsidRDefault="002F0C02">
      <w:pPr>
        <w:rPr>
          <w:noProof/>
        </w:rPr>
      </w:pPr>
    </w:p>
    <w:p w14:paraId="143ACC3D" w14:textId="77777777" w:rsidR="00C13FBF" w:rsidRDefault="00C13FBF" w:rsidP="00C13FBF">
      <w:pPr>
        <w:tabs>
          <w:tab w:val="center" w:pos="4680"/>
          <w:tab w:val="right" w:pos="9360"/>
        </w:tabs>
        <w:jc w:val="center"/>
        <w:rPr>
          <w:rFonts w:ascii="Century Gothic" w:eastAsia="Meiryo" w:hAnsi="Century Gothic" w:cs="Times New Roman"/>
          <w:b/>
          <w:bCs/>
          <w:caps/>
          <w:kern w:val="28"/>
          <w:sz w:val="72"/>
          <w:szCs w:val="52"/>
          <w:lang w:eastAsia="ja-JP"/>
        </w:rPr>
      </w:pPr>
    </w:p>
    <w:p w14:paraId="6901D8AA" w14:textId="06E1D09F" w:rsidR="00C13FBF" w:rsidRDefault="00C13FBF" w:rsidP="00C13FBF">
      <w:pPr>
        <w:tabs>
          <w:tab w:val="center" w:pos="4680"/>
          <w:tab w:val="right" w:pos="9360"/>
        </w:tabs>
        <w:jc w:val="center"/>
        <w:rPr>
          <w:rFonts w:ascii="Century Gothic" w:eastAsia="Meiryo" w:hAnsi="Century Gothic" w:cs="Times New Roman"/>
          <w:b/>
          <w:bCs/>
          <w:caps/>
          <w:sz w:val="48"/>
          <w:szCs w:val="28"/>
          <w:u w:val="single"/>
          <w:lang w:eastAsia="ja-JP"/>
        </w:rPr>
      </w:pPr>
    </w:p>
    <w:p w14:paraId="085F52E5" w14:textId="77777777" w:rsidR="009E4226" w:rsidRPr="00933788" w:rsidRDefault="009E4226" w:rsidP="009E4226">
      <w:pPr>
        <w:spacing w:after="0" w:line="240" w:lineRule="auto"/>
        <w:jc w:val="center"/>
        <w:rPr>
          <w:rFonts w:ascii="Calibri" w:eastAsia="Calibri" w:hAnsi="Calibri" w:cs="Calibri"/>
          <w:b/>
          <w:bCs/>
          <w:sz w:val="40"/>
          <w:szCs w:val="40"/>
        </w:rPr>
      </w:pPr>
      <w:r w:rsidRPr="00933788">
        <w:rPr>
          <w:rFonts w:ascii="Calibri" w:eastAsia="Calibri" w:hAnsi="Calibri" w:cs="Calibri"/>
          <w:b/>
          <w:bCs/>
          <w:sz w:val="40"/>
          <w:szCs w:val="40"/>
        </w:rPr>
        <w:t xml:space="preserve">UPCOMING COURSES </w:t>
      </w:r>
    </w:p>
    <w:p w14:paraId="4BFBCE98" w14:textId="6920DB7E" w:rsidR="009E4226" w:rsidRPr="00933788" w:rsidRDefault="009E4226" w:rsidP="009E4226">
      <w:pPr>
        <w:spacing w:after="0" w:line="240" w:lineRule="auto"/>
        <w:jc w:val="center"/>
        <w:rPr>
          <w:rFonts w:ascii="Calibri" w:eastAsia="Calibri" w:hAnsi="Calibri" w:cs="Calibri"/>
          <w:b/>
          <w:bCs/>
          <w:sz w:val="32"/>
          <w:szCs w:val="32"/>
        </w:rPr>
      </w:pPr>
      <w:r w:rsidRPr="00933788">
        <w:rPr>
          <w:rFonts w:ascii="Calibri" w:eastAsia="Calibri" w:hAnsi="Calibri" w:cs="Calibri"/>
          <w:b/>
          <w:bCs/>
          <w:sz w:val="32"/>
          <w:szCs w:val="32"/>
        </w:rPr>
        <w:t>(</w:t>
      </w:r>
      <w:r>
        <w:rPr>
          <w:rFonts w:ascii="Calibri" w:eastAsia="Calibri" w:hAnsi="Calibri" w:cs="Calibri"/>
          <w:b/>
          <w:bCs/>
          <w:sz w:val="32"/>
          <w:szCs w:val="32"/>
        </w:rPr>
        <w:t>February</w:t>
      </w:r>
      <w:r>
        <w:rPr>
          <w:rFonts w:ascii="Calibri" w:eastAsia="Calibri" w:hAnsi="Calibri" w:cs="Calibri"/>
          <w:b/>
          <w:bCs/>
          <w:sz w:val="32"/>
          <w:szCs w:val="32"/>
        </w:rPr>
        <w:t xml:space="preserve"> 2026</w:t>
      </w:r>
      <w:r w:rsidRPr="00933788">
        <w:rPr>
          <w:rFonts w:ascii="Calibri" w:eastAsia="Calibri" w:hAnsi="Calibri" w:cs="Calibri"/>
          <w:b/>
          <w:bCs/>
          <w:sz w:val="32"/>
          <w:szCs w:val="32"/>
        </w:rPr>
        <w:t>)</w:t>
      </w:r>
    </w:p>
    <w:p w14:paraId="200D1597" w14:textId="310213AE" w:rsidR="00C13FBF" w:rsidRDefault="00C13FBF" w:rsidP="00C13FBF">
      <w:pPr>
        <w:tabs>
          <w:tab w:val="center" w:pos="4680"/>
          <w:tab w:val="right" w:pos="9360"/>
        </w:tabs>
        <w:jc w:val="center"/>
        <w:rPr>
          <w:rFonts w:ascii="Century Gothic" w:eastAsia="Meiryo" w:hAnsi="Century Gothic" w:cs="Times New Roman"/>
          <w:b/>
          <w:bCs/>
          <w:caps/>
          <w:sz w:val="48"/>
          <w:szCs w:val="28"/>
          <w:u w:val="single"/>
          <w:lang w:eastAsia="ja-JP"/>
        </w:rPr>
      </w:pPr>
    </w:p>
    <w:p w14:paraId="6701CB29" w14:textId="77777777" w:rsidR="00AC164B" w:rsidRPr="00AC164B" w:rsidRDefault="00AC164B" w:rsidP="00AC164B">
      <w:pPr>
        <w:tabs>
          <w:tab w:val="center" w:pos="4680"/>
          <w:tab w:val="right" w:pos="9360"/>
        </w:tabs>
        <w:rPr>
          <w:rFonts w:ascii="Calibri" w:eastAsia="Calibri" w:hAnsi="Calibri" w:cs="Times New Roman"/>
        </w:rPr>
      </w:pPr>
    </w:p>
    <w:tbl>
      <w:tblPr>
        <w:tblStyle w:val="GridTable1Light-Accent5"/>
        <w:tblW w:w="11155" w:type="dxa"/>
        <w:jc w:val="center"/>
        <w:tblLayout w:type="fixed"/>
        <w:tblLook w:val="00A0" w:firstRow="1" w:lastRow="0" w:firstColumn="1" w:lastColumn="0" w:noHBand="0" w:noVBand="0"/>
      </w:tblPr>
      <w:tblGrid>
        <w:gridCol w:w="625"/>
        <w:gridCol w:w="2790"/>
        <w:gridCol w:w="1170"/>
        <w:gridCol w:w="1710"/>
        <w:gridCol w:w="720"/>
        <w:gridCol w:w="720"/>
        <w:gridCol w:w="1890"/>
        <w:gridCol w:w="1530"/>
      </w:tblGrid>
      <w:tr w:rsidR="00AC164B" w:rsidRPr="00190514" w14:paraId="6C41D011" w14:textId="77777777" w:rsidTr="00A70D14">
        <w:trPr>
          <w:cnfStyle w:val="100000000000" w:firstRow="1" w:lastRow="0" w:firstColumn="0" w:lastColumn="0" w:oddVBand="0" w:evenVBand="0" w:oddHBand="0" w:evenHBand="0" w:firstRowFirstColumn="0" w:firstRowLastColumn="0" w:lastRowFirstColumn="0" w:lastRowLastColumn="0"/>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4ADBC441" w14:textId="77777777" w:rsidR="00AC164B" w:rsidRPr="00190514" w:rsidRDefault="00AC164B" w:rsidP="00AC164B">
            <w:pPr>
              <w:rPr>
                <w:rFonts w:eastAsia="Calibri" w:cstheme="minorHAnsi"/>
              </w:rPr>
            </w:pPr>
            <w:bookmarkStart w:id="0" w:name="_Hlk520965172"/>
            <w:r w:rsidRPr="00190514">
              <w:rPr>
                <w:rFonts w:eastAsia="Calibri" w:cstheme="minorHAnsi"/>
              </w:rPr>
              <w:t>NO.</w:t>
            </w:r>
          </w:p>
        </w:tc>
        <w:tc>
          <w:tcPr>
            <w:tcW w:w="2790" w:type="dxa"/>
          </w:tcPr>
          <w:p w14:paraId="6C04BBB7"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COURSE TITLES</w:t>
            </w:r>
          </w:p>
        </w:tc>
        <w:tc>
          <w:tcPr>
            <w:tcW w:w="1170" w:type="dxa"/>
          </w:tcPr>
          <w:p w14:paraId="0CA24DF9"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LOCATION</w:t>
            </w:r>
          </w:p>
        </w:tc>
        <w:tc>
          <w:tcPr>
            <w:tcW w:w="1710" w:type="dxa"/>
          </w:tcPr>
          <w:p w14:paraId="499611EA"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DATES</w:t>
            </w:r>
          </w:p>
        </w:tc>
        <w:tc>
          <w:tcPr>
            <w:tcW w:w="720" w:type="dxa"/>
          </w:tcPr>
          <w:p w14:paraId="1D3A0A4A"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HRS</w:t>
            </w:r>
          </w:p>
        </w:tc>
        <w:tc>
          <w:tcPr>
            <w:tcW w:w="720" w:type="dxa"/>
          </w:tcPr>
          <w:p w14:paraId="56A968E9"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DAYS</w:t>
            </w:r>
          </w:p>
        </w:tc>
        <w:tc>
          <w:tcPr>
            <w:tcW w:w="1890" w:type="dxa"/>
          </w:tcPr>
          <w:p w14:paraId="3C2A9D0B" w14:textId="77777777" w:rsidR="00AC164B" w:rsidRPr="00190514"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SPEAKERS</w:t>
            </w:r>
          </w:p>
        </w:tc>
        <w:tc>
          <w:tcPr>
            <w:tcW w:w="1530" w:type="dxa"/>
          </w:tcPr>
          <w:p w14:paraId="49D78623" w14:textId="59D45ADD" w:rsidR="00AC164B" w:rsidRPr="00190514" w:rsidRDefault="00B74E59"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NOMINATION DEADLINES</w:t>
            </w:r>
          </w:p>
        </w:tc>
      </w:tr>
      <w:tr w:rsidR="00D02125" w:rsidRPr="00190514" w14:paraId="007D8BC4" w14:textId="77777777" w:rsidTr="009D224F">
        <w:trPr>
          <w:trHeight w:hRule="exact" w:val="921"/>
          <w:jc w:val="center"/>
        </w:trPr>
        <w:tc>
          <w:tcPr>
            <w:cnfStyle w:val="001000000000" w:firstRow="0" w:lastRow="0" w:firstColumn="1" w:lastColumn="0" w:oddVBand="0" w:evenVBand="0" w:oddHBand="0" w:evenHBand="0" w:firstRowFirstColumn="0" w:firstRowLastColumn="0" w:lastRowFirstColumn="0" w:lastRowLastColumn="0"/>
            <w:tcW w:w="625" w:type="dxa"/>
          </w:tcPr>
          <w:p w14:paraId="6C0FD97E" w14:textId="5BD607FF" w:rsidR="00D02125" w:rsidRPr="00190514" w:rsidRDefault="00D02125" w:rsidP="00D02125">
            <w:pPr>
              <w:jc w:val="center"/>
              <w:rPr>
                <w:rFonts w:eastAsia="Calibri" w:cstheme="minorHAnsi"/>
              </w:rPr>
            </w:pPr>
            <w:r w:rsidRPr="00190514">
              <w:rPr>
                <w:rFonts w:eastAsia="Calibri" w:cstheme="minorHAnsi"/>
              </w:rPr>
              <w:t>1.</w:t>
            </w:r>
          </w:p>
        </w:tc>
        <w:tc>
          <w:tcPr>
            <w:tcW w:w="2790" w:type="dxa"/>
          </w:tcPr>
          <w:p w14:paraId="3717B481" w14:textId="7DA377D4"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 xml:space="preserve">Advanced Certificate in Corporate Credit Analysis - </w:t>
            </w:r>
            <w:r w:rsidRPr="00190514">
              <w:rPr>
                <w:rFonts w:cstheme="minorHAnsi"/>
                <w:color w:val="FF0000"/>
              </w:rPr>
              <w:t>Module III</w:t>
            </w:r>
          </w:p>
        </w:tc>
        <w:tc>
          <w:tcPr>
            <w:tcW w:w="1170" w:type="dxa"/>
          </w:tcPr>
          <w:p w14:paraId="23748AE9" w14:textId="3D9C0C93"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Muscat</w:t>
            </w:r>
          </w:p>
        </w:tc>
        <w:tc>
          <w:tcPr>
            <w:tcW w:w="1710" w:type="dxa"/>
          </w:tcPr>
          <w:p w14:paraId="4901E283" w14:textId="2D60F280"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2-3 Feb 2026</w:t>
            </w:r>
          </w:p>
        </w:tc>
        <w:tc>
          <w:tcPr>
            <w:tcW w:w="720" w:type="dxa"/>
          </w:tcPr>
          <w:p w14:paraId="685B9B92" w14:textId="76F45973"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11</w:t>
            </w:r>
          </w:p>
        </w:tc>
        <w:tc>
          <w:tcPr>
            <w:tcW w:w="720" w:type="dxa"/>
          </w:tcPr>
          <w:p w14:paraId="1D6C2408" w14:textId="230ECF7C"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2</w:t>
            </w:r>
          </w:p>
        </w:tc>
        <w:tc>
          <w:tcPr>
            <w:tcW w:w="1890" w:type="dxa"/>
          </w:tcPr>
          <w:p w14:paraId="58AF0146" w14:textId="05EB7871"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CA Neeraj Rathi</w:t>
            </w:r>
          </w:p>
        </w:tc>
        <w:tc>
          <w:tcPr>
            <w:tcW w:w="1530" w:type="dxa"/>
          </w:tcPr>
          <w:p w14:paraId="4CD0C760" w14:textId="0EABE4C1" w:rsidR="00D02125" w:rsidRPr="00190514" w:rsidRDefault="0095128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 xml:space="preserve">19 </w:t>
            </w:r>
            <w:r w:rsidR="007C7E0E" w:rsidRPr="00190514">
              <w:rPr>
                <w:rFonts w:eastAsia="Calibri" w:cstheme="minorHAnsi"/>
              </w:rPr>
              <w:t>Jan</w:t>
            </w:r>
          </w:p>
        </w:tc>
      </w:tr>
      <w:tr w:rsidR="00D02125" w:rsidRPr="00190514" w14:paraId="18688E70" w14:textId="77777777" w:rsidTr="009D224F">
        <w:trPr>
          <w:trHeight w:hRule="exact" w:val="921"/>
          <w:jc w:val="center"/>
        </w:trPr>
        <w:tc>
          <w:tcPr>
            <w:cnfStyle w:val="001000000000" w:firstRow="0" w:lastRow="0" w:firstColumn="1" w:lastColumn="0" w:oddVBand="0" w:evenVBand="0" w:oddHBand="0" w:evenHBand="0" w:firstRowFirstColumn="0" w:firstRowLastColumn="0" w:lastRowFirstColumn="0" w:lastRowLastColumn="0"/>
            <w:tcW w:w="625" w:type="dxa"/>
          </w:tcPr>
          <w:p w14:paraId="15EC836D" w14:textId="6A255343" w:rsidR="00D02125" w:rsidRPr="00190514" w:rsidRDefault="00D02125" w:rsidP="00D02125">
            <w:pPr>
              <w:jc w:val="center"/>
              <w:rPr>
                <w:rFonts w:eastAsia="Calibri" w:cstheme="minorHAnsi"/>
              </w:rPr>
            </w:pPr>
            <w:r w:rsidRPr="00190514">
              <w:rPr>
                <w:rFonts w:eastAsia="Calibri" w:cstheme="minorHAnsi"/>
              </w:rPr>
              <w:t>2.</w:t>
            </w:r>
          </w:p>
        </w:tc>
        <w:tc>
          <w:tcPr>
            <w:tcW w:w="2790" w:type="dxa"/>
          </w:tcPr>
          <w:p w14:paraId="2D7ABCD9" w14:textId="62ABE4B8"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 xml:space="preserve">Digital Training Warrior </w:t>
            </w:r>
          </w:p>
        </w:tc>
        <w:tc>
          <w:tcPr>
            <w:tcW w:w="1170" w:type="dxa"/>
          </w:tcPr>
          <w:p w14:paraId="58AB98E9" w14:textId="776FD0FD"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Muscat</w:t>
            </w:r>
          </w:p>
        </w:tc>
        <w:tc>
          <w:tcPr>
            <w:tcW w:w="1710" w:type="dxa"/>
          </w:tcPr>
          <w:p w14:paraId="4A1618CE" w14:textId="1E8212AE" w:rsidR="00D02125" w:rsidRPr="00190514" w:rsidRDefault="0021676A"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cstheme="minorHAnsi"/>
                <w:color w:val="000000"/>
              </w:rPr>
              <w:t>2</w:t>
            </w:r>
            <w:r w:rsidR="00D02125" w:rsidRPr="00190514">
              <w:rPr>
                <w:rFonts w:cstheme="minorHAnsi"/>
                <w:color w:val="000000"/>
              </w:rPr>
              <w:t>-</w:t>
            </w:r>
            <w:r>
              <w:rPr>
                <w:rFonts w:cstheme="minorHAnsi"/>
                <w:color w:val="000000"/>
              </w:rPr>
              <w:t>3</w:t>
            </w:r>
            <w:r w:rsidR="00D02125" w:rsidRPr="00190514">
              <w:rPr>
                <w:rFonts w:cstheme="minorHAnsi"/>
                <w:color w:val="000000"/>
              </w:rPr>
              <w:t xml:space="preserve"> Feb 2026</w:t>
            </w:r>
          </w:p>
        </w:tc>
        <w:tc>
          <w:tcPr>
            <w:tcW w:w="720" w:type="dxa"/>
          </w:tcPr>
          <w:p w14:paraId="4CC281D5" w14:textId="1A3E231F"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14</w:t>
            </w:r>
          </w:p>
        </w:tc>
        <w:tc>
          <w:tcPr>
            <w:tcW w:w="720" w:type="dxa"/>
          </w:tcPr>
          <w:p w14:paraId="5CFBB0E7" w14:textId="1B3AB66E"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2</w:t>
            </w:r>
          </w:p>
        </w:tc>
        <w:tc>
          <w:tcPr>
            <w:tcW w:w="1890" w:type="dxa"/>
          </w:tcPr>
          <w:p w14:paraId="3EBE76AB" w14:textId="4E8463B6" w:rsidR="00D02125" w:rsidRPr="00190514" w:rsidRDefault="00D02125"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rPr>
              <w:t>Dr. Sunil Gupta</w:t>
            </w:r>
          </w:p>
        </w:tc>
        <w:tc>
          <w:tcPr>
            <w:tcW w:w="1530" w:type="dxa"/>
          </w:tcPr>
          <w:p w14:paraId="2BDB556A" w14:textId="0E0FEB89" w:rsidR="00D02125" w:rsidRPr="00190514" w:rsidRDefault="0084687C" w:rsidP="00D02125">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19</w:t>
            </w:r>
            <w:r w:rsidR="007C7E0E" w:rsidRPr="00190514">
              <w:rPr>
                <w:rFonts w:eastAsia="Calibri" w:cstheme="minorHAnsi"/>
              </w:rPr>
              <w:t xml:space="preserve"> Jan</w:t>
            </w:r>
          </w:p>
        </w:tc>
      </w:tr>
      <w:tr w:rsidR="007C7E0E" w:rsidRPr="00190514" w14:paraId="4F090E78" w14:textId="77777777" w:rsidTr="009D224F">
        <w:trPr>
          <w:trHeight w:hRule="exact" w:val="883"/>
          <w:jc w:val="center"/>
        </w:trPr>
        <w:tc>
          <w:tcPr>
            <w:cnfStyle w:val="001000000000" w:firstRow="0" w:lastRow="0" w:firstColumn="1" w:lastColumn="0" w:oddVBand="0" w:evenVBand="0" w:oddHBand="0" w:evenHBand="0" w:firstRowFirstColumn="0" w:firstRowLastColumn="0" w:lastRowFirstColumn="0" w:lastRowLastColumn="0"/>
            <w:tcW w:w="625" w:type="dxa"/>
          </w:tcPr>
          <w:p w14:paraId="3C010675" w14:textId="303B370D" w:rsidR="007C7E0E" w:rsidRPr="00190514" w:rsidRDefault="007C7E0E" w:rsidP="007C7E0E">
            <w:pPr>
              <w:jc w:val="center"/>
              <w:rPr>
                <w:rFonts w:eastAsia="Calibri" w:cstheme="minorHAnsi"/>
              </w:rPr>
            </w:pPr>
            <w:r w:rsidRPr="00190514">
              <w:rPr>
                <w:rFonts w:eastAsia="Calibri" w:cstheme="minorHAnsi"/>
              </w:rPr>
              <w:t>3.</w:t>
            </w:r>
          </w:p>
        </w:tc>
        <w:tc>
          <w:tcPr>
            <w:tcW w:w="2790" w:type="dxa"/>
          </w:tcPr>
          <w:p w14:paraId="0E6189AD" w14:textId="2D592753"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 xml:space="preserve">MS Excel-Intermediate </w:t>
            </w:r>
          </w:p>
        </w:tc>
        <w:tc>
          <w:tcPr>
            <w:tcW w:w="1170" w:type="dxa"/>
          </w:tcPr>
          <w:p w14:paraId="4EEB7D26" w14:textId="3748855F"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Muscat</w:t>
            </w:r>
          </w:p>
        </w:tc>
        <w:tc>
          <w:tcPr>
            <w:tcW w:w="1710" w:type="dxa"/>
          </w:tcPr>
          <w:p w14:paraId="3B2D09B3" w14:textId="26DDD34A"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4-5 Feb 2026</w:t>
            </w:r>
          </w:p>
        </w:tc>
        <w:tc>
          <w:tcPr>
            <w:tcW w:w="720" w:type="dxa"/>
          </w:tcPr>
          <w:p w14:paraId="49D9EB46" w14:textId="361629C2"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11</w:t>
            </w:r>
          </w:p>
        </w:tc>
        <w:tc>
          <w:tcPr>
            <w:tcW w:w="720" w:type="dxa"/>
          </w:tcPr>
          <w:p w14:paraId="4823AEB3" w14:textId="1E3D5422"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2</w:t>
            </w:r>
          </w:p>
        </w:tc>
        <w:tc>
          <w:tcPr>
            <w:tcW w:w="1890" w:type="dxa"/>
          </w:tcPr>
          <w:p w14:paraId="1BF1F3CD" w14:textId="48297015"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Mr. Yousuf Al Khanbashi</w:t>
            </w:r>
          </w:p>
        </w:tc>
        <w:tc>
          <w:tcPr>
            <w:tcW w:w="1530" w:type="dxa"/>
          </w:tcPr>
          <w:p w14:paraId="2C22D318" w14:textId="2A2E8A3C" w:rsidR="007C7E0E" w:rsidRPr="00190514" w:rsidRDefault="007C7E0E" w:rsidP="007C7E0E">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21 Jan</w:t>
            </w:r>
          </w:p>
        </w:tc>
      </w:tr>
      <w:tr w:rsidR="003D0ADC" w:rsidRPr="00190514" w14:paraId="0D0F8138" w14:textId="77777777" w:rsidTr="009D224F">
        <w:trPr>
          <w:trHeight w:hRule="exact" w:val="883"/>
          <w:jc w:val="center"/>
        </w:trPr>
        <w:tc>
          <w:tcPr>
            <w:cnfStyle w:val="001000000000" w:firstRow="0" w:lastRow="0" w:firstColumn="1" w:lastColumn="0" w:oddVBand="0" w:evenVBand="0" w:oddHBand="0" w:evenHBand="0" w:firstRowFirstColumn="0" w:firstRowLastColumn="0" w:lastRowFirstColumn="0" w:lastRowLastColumn="0"/>
            <w:tcW w:w="625" w:type="dxa"/>
          </w:tcPr>
          <w:p w14:paraId="297CE7C3" w14:textId="3C5A653C" w:rsidR="003D0ADC" w:rsidRPr="00190514" w:rsidRDefault="003D0ADC" w:rsidP="003D0ADC">
            <w:pPr>
              <w:jc w:val="center"/>
              <w:rPr>
                <w:rFonts w:eastAsia="Calibri" w:cstheme="minorHAnsi"/>
              </w:rPr>
            </w:pPr>
            <w:r w:rsidRPr="00190514">
              <w:rPr>
                <w:rFonts w:eastAsia="Calibri" w:cstheme="minorHAnsi"/>
              </w:rPr>
              <w:t>4.</w:t>
            </w:r>
          </w:p>
        </w:tc>
        <w:tc>
          <w:tcPr>
            <w:tcW w:w="2790" w:type="dxa"/>
          </w:tcPr>
          <w:p w14:paraId="37D3F955" w14:textId="1E6372E4"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 xml:space="preserve">Excellent Customer Service for Disabled Customers </w:t>
            </w:r>
          </w:p>
        </w:tc>
        <w:tc>
          <w:tcPr>
            <w:tcW w:w="1170" w:type="dxa"/>
          </w:tcPr>
          <w:p w14:paraId="5A111562" w14:textId="47F80B7D"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FF0000"/>
              </w:rPr>
              <w:t>Virtual</w:t>
            </w:r>
          </w:p>
        </w:tc>
        <w:tc>
          <w:tcPr>
            <w:tcW w:w="1710" w:type="dxa"/>
          </w:tcPr>
          <w:p w14:paraId="5C6E32D5" w14:textId="7A7684F9"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rPr>
              <w:t>9-10,11 Feb 2026</w:t>
            </w:r>
          </w:p>
        </w:tc>
        <w:tc>
          <w:tcPr>
            <w:tcW w:w="720" w:type="dxa"/>
          </w:tcPr>
          <w:p w14:paraId="0AA0F43E" w14:textId="16A0DB37"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9</w:t>
            </w:r>
          </w:p>
        </w:tc>
        <w:tc>
          <w:tcPr>
            <w:tcW w:w="720" w:type="dxa"/>
          </w:tcPr>
          <w:p w14:paraId="5BC6A059" w14:textId="77D7018B"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3</w:t>
            </w:r>
          </w:p>
        </w:tc>
        <w:tc>
          <w:tcPr>
            <w:tcW w:w="1890" w:type="dxa"/>
          </w:tcPr>
          <w:p w14:paraId="6E026E84" w14:textId="0F1A4A55"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 xml:space="preserve">Ms. Fatma Al Balushi </w:t>
            </w:r>
          </w:p>
        </w:tc>
        <w:tc>
          <w:tcPr>
            <w:tcW w:w="1530" w:type="dxa"/>
          </w:tcPr>
          <w:p w14:paraId="6E56A547" w14:textId="724D176E" w:rsidR="003D0ADC" w:rsidRPr="00190514" w:rsidRDefault="003D0ADC" w:rsidP="003D0ADC">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26 Jan</w:t>
            </w:r>
          </w:p>
        </w:tc>
      </w:tr>
      <w:tr w:rsidR="00143AE3" w:rsidRPr="00190514" w14:paraId="29747CD0" w14:textId="77777777" w:rsidTr="00D02125">
        <w:trPr>
          <w:trHeight w:hRule="exact" w:val="892"/>
          <w:jc w:val="center"/>
        </w:trPr>
        <w:tc>
          <w:tcPr>
            <w:cnfStyle w:val="001000000000" w:firstRow="0" w:lastRow="0" w:firstColumn="1" w:lastColumn="0" w:oddVBand="0" w:evenVBand="0" w:oddHBand="0" w:evenHBand="0" w:firstRowFirstColumn="0" w:firstRowLastColumn="0" w:lastRowFirstColumn="0" w:lastRowLastColumn="0"/>
            <w:tcW w:w="625" w:type="dxa"/>
          </w:tcPr>
          <w:p w14:paraId="62940418" w14:textId="5AD8E15C" w:rsidR="00143AE3" w:rsidRPr="00190514" w:rsidRDefault="00143AE3" w:rsidP="00143AE3">
            <w:pPr>
              <w:jc w:val="center"/>
              <w:rPr>
                <w:rFonts w:eastAsia="Calibri" w:cstheme="minorHAnsi"/>
              </w:rPr>
            </w:pPr>
            <w:r w:rsidRPr="00190514">
              <w:rPr>
                <w:rFonts w:eastAsia="Calibri" w:cstheme="minorHAnsi"/>
              </w:rPr>
              <w:t>5.</w:t>
            </w:r>
          </w:p>
        </w:tc>
        <w:tc>
          <w:tcPr>
            <w:tcW w:w="2790" w:type="dxa"/>
          </w:tcPr>
          <w:p w14:paraId="636E01FB" w14:textId="09B057BF"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sidRPr="00190514">
              <w:rPr>
                <w:rFonts w:cstheme="minorHAnsi"/>
                <w:color w:val="000000"/>
              </w:rPr>
              <w:t>Digitalisation</w:t>
            </w:r>
            <w:proofErr w:type="spellEnd"/>
            <w:r w:rsidRPr="00190514">
              <w:rPr>
                <w:rFonts w:cstheme="minorHAnsi"/>
                <w:color w:val="000000"/>
              </w:rPr>
              <w:t xml:space="preserve"> and Transformation of Bank Branches</w:t>
            </w:r>
          </w:p>
        </w:tc>
        <w:tc>
          <w:tcPr>
            <w:tcW w:w="1170" w:type="dxa"/>
          </w:tcPr>
          <w:p w14:paraId="0E4EDE4B" w14:textId="4D22F129"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Muscat</w:t>
            </w:r>
          </w:p>
        </w:tc>
        <w:tc>
          <w:tcPr>
            <w:tcW w:w="1710" w:type="dxa"/>
          </w:tcPr>
          <w:p w14:paraId="02B28A23" w14:textId="6ADBB1A5"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1</w:t>
            </w:r>
            <w:r>
              <w:rPr>
                <w:rFonts w:cstheme="minorHAnsi"/>
                <w:color w:val="000000"/>
              </w:rPr>
              <w:t>0</w:t>
            </w:r>
            <w:r w:rsidRPr="00190514">
              <w:rPr>
                <w:rFonts w:cstheme="minorHAnsi"/>
                <w:color w:val="000000"/>
              </w:rPr>
              <w:t>-1</w:t>
            </w:r>
            <w:r>
              <w:rPr>
                <w:rFonts w:cstheme="minorHAnsi"/>
                <w:color w:val="000000"/>
              </w:rPr>
              <w:t>1</w:t>
            </w:r>
            <w:r w:rsidRPr="00190514">
              <w:rPr>
                <w:rFonts w:cstheme="minorHAnsi"/>
                <w:color w:val="000000"/>
              </w:rPr>
              <w:t xml:space="preserve"> Feb 2026</w:t>
            </w:r>
          </w:p>
        </w:tc>
        <w:tc>
          <w:tcPr>
            <w:tcW w:w="720" w:type="dxa"/>
          </w:tcPr>
          <w:p w14:paraId="166A1E9C" w14:textId="6CDAAB95"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11</w:t>
            </w:r>
          </w:p>
        </w:tc>
        <w:tc>
          <w:tcPr>
            <w:tcW w:w="720" w:type="dxa"/>
          </w:tcPr>
          <w:p w14:paraId="0024FB81" w14:textId="1BF551D7"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color w:val="000000"/>
              </w:rPr>
              <w:t>2</w:t>
            </w:r>
          </w:p>
        </w:tc>
        <w:tc>
          <w:tcPr>
            <w:tcW w:w="1890" w:type="dxa"/>
          </w:tcPr>
          <w:p w14:paraId="25D12A27" w14:textId="2D516F5C"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90514">
              <w:rPr>
                <w:rFonts w:cstheme="minorHAnsi"/>
              </w:rPr>
              <w:t xml:space="preserve">Dr. Kamal Al Sabahi </w:t>
            </w:r>
          </w:p>
        </w:tc>
        <w:tc>
          <w:tcPr>
            <w:tcW w:w="1530" w:type="dxa"/>
          </w:tcPr>
          <w:p w14:paraId="644AED0A" w14:textId="565052AC"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27</w:t>
            </w:r>
            <w:r w:rsidRPr="00190514">
              <w:rPr>
                <w:rFonts w:eastAsia="Calibri" w:cstheme="minorHAnsi"/>
              </w:rPr>
              <w:t xml:space="preserve"> </w:t>
            </w:r>
            <w:r>
              <w:rPr>
                <w:rFonts w:eastAsia="Calibri" w:cstheme="minorHAnsi"/>
              </w:rPr>
              <w:t>Jan</w:t>
            </w:r>
            <w:r w:rsidRPr="00190514">
              <w:rPr>
                <w:rFonts w:eastAsia="Calibri" w:cstheme="minorHAnsi"/>
              </w:rPr>
              <w:t xml:space="preserve"> </w:t>
            </w:r>
          </w:p>
        </w:tc>
      </w:tr>
      <w:tr w:rsidR="00143AE3" w:rsidRPr="00190514" w14:paraId="5A18857A" w14:textId="77777777" w:rsidTr="00D02125">
        <w:trPr>
          <w:trHeight w:hRule="exact" w:val="892"/>
          <w:jc w:val="center"/>
        </w:trPr>
        <w:tc>
          <w:tcPr>
            <w:cnfStyle w:val="001000000000" w:firstRow="0" w:lastRow="0" w:firstColumn="1" w:lastColumn="0" w:oddVBand="0" w:evenVBand="0" w:oddHBand="0" w:evenHBand="0" w:firstRowFirstColumn="0" w:firstRowLastColumn="0" w:lastRowFirstColumn="0" w:lastRowLastColumn="0"/>
            <w:tcW w:w="625" w:type="dxa"/>
          </w:tcPr>
          <w:p w14:paraId="26DCEE87" w14:textId="4D4A7E88" w:rsidR="00143AE3" w:rsidRPr="00190514" w:rsidRDefault="00143AE3" w:rsidP="00143AE3">
            <w:pPr>
              <w:jc w:val="center"/>
              <w:rPr>
                <w:rFonts w:eastAsia="Calibri" w:cstheme="minorHAnsi"/>
              </w:rPr>
            </w:pPr>
            <w:r w:rsidRPr="00190514">
              <w:rPr>
                <w:rFonts w:eastAsia="Calibri" w:cstheme="minorHAnsi"/>
              </w:rPr>
              <w:t>6.</w:t>
            </w:r>
          </w:p>
        </w:tc>
        <w:tc>
          <w:tcPr>
            <w:tcW w:w="2790" w:type="dxa"/>
          </w:tcPr>
          <w:p w14:paraId="04B778D4" w14:textId="3377E7A8"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bookmarkStart w:id="1" w:name="_Hlk216598144"/>
            <w:r w:rsidRPr="00190514">
              <w:rPr>
                <w:rFonts w:cstheme="minorHAnsi"/>
                <w:color w:val="000000"/>
              </w:rPr>
              <w:t xml:space="preserve">Advanced Certificate in Corporate Credit Analysis - </w:t>
            </w:r>
            <w:r w:rsidRPr="00190514">
              <w:rPr>
                <w:rFonts w:cstheme="minorHAnsi"/>
                <w:color w:val="FF0000"/>
              </w:rPr>
              <w:t>Module IV</w:t>
            </w:r>
            <w:bookmarkEnd w:id="1"/>
          </w:p>
        </w:tc>
        <w:tc>
          <w:tcPr>
            <w:tcW w:w="1170" w:type="dxa"/>
          </w:tcPr>
          <w:p w14:paraId="0DA310F2" w14:textId="61223141"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Muscat</w:t>
            </w:r>
          </w:p>
        </w:tc>
        <w:tc>
          <w:tcPr>
            <w:tcW w:w="1710" w:type="dxa"/>
          </w:tcPr>
          <w:p w14:paraId="43CDC2AB" w14:textId="0484D800"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1</w:t>
            </w:r>
            <w:r>
              <w:rPr>
                <w:rFonts w:cstheme="minorHAnsi"/>
                <w:color w:val="000000"/>
              </w:rPr>
              <w:t>1</w:t>
            </w:r>
            <w:r w:rsidRPr="00190514">
              <w:rPr>
                <w:rFonts w:cstheme="minorHAnsi"/>
                <w:color w:val="000000"/>
              </w:rPr>
              <w:t>-1</w:t>
            </w:r>
            <w:r>
              <w:rPr>
                <w:rFonts w:cstheme="minorHAnsi"/>
                <w:color w:val="000000"/>
              </w:rPr>
              <w:t>2</w:t>
            </w:r>
            <w:r w:rsidRPr="00190514">
              <w:rPr>
                <w:rFonts w:cstheme="minorHAnsi"/>
                <w:color w:val="000000"/>
              </w:rPr>
              <w:t xml:space="preserve"> Feb 2026</w:t>
            </w:r>
          </w:p>
        </w:tc>
        <w:tc>
          <w:tcPr>
            <w:tcW w:w="720" w:type="dxa"/>
          </w:tcPr>
          <w:p w14:paraId="47B20126" w14:textId="225D6AD4"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11</w:t>
            </w:r>
          </w:p>
        </w:tc>
        <w:tc>
          <w:tcPr>
            <w:tcW w:w="720" w:type="dxa"/>
          </w:tcPr>
          <w:p w14:paraId="12E2DF48" w14:textId="1CD9C3A3"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2</w:t>
            </w:r>
          </w:p>
        </w:tc>
        <w:tc>
          <w:tcPr>
            <w:tcW w:w="1890" w:type="dxa"/>
          </w:tcPr>
          <w:p w14:paraId="249C83C8" w14:textId="661DF2E6"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cstheme="minorHAnsi"/>
                <w:color w:val="000000"/>
              </w:rPr>
              <w:t>Mr. Ehab Gadallah</w:t>
            </w:r>
          </w:p>
        </w:tc>
        <w:tc>
          <w:tcPr>
            <w:tcW w:w="1530" w:type="dxa"/>
          </w:tcPr>
          <w:p w14:paraId="23785318" w14:textId="1E7888F7" w:rsidR="00143AE3" w:rsidRPr="00190514" w:rsidRDefault="00143AE3" w:rsidP="00143AE3">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90514">
              <w:rPr>
                <w:rFonts w:eastAsia="Calibri" w:cstheme="minorHAnsi"/>
              </w:rPr>
              <w:t>2</w:t>
            </w:r>
            <w:r>
              <w:rPr>
                <w:rFonts w:eastAsia="Calibri" w:cstheme="minorHAnsi"/>
              </w:rPr>
              <w:t>8</w:t>
            </w:r>
            <w:r w:rsidRPr="00190514">
              <w:rPr>
                <w:rFonts w:eastAsia="Calibri" w:cstheme="minorHAnsi"/>
              </w:rPr>
              <w:t xml:space="preserve"> </w:t>
            </w:r>
            <w:r>
              <w:rPr>
                <w:rFonts w:eastAsia="Calibri" w:cstheme="minorHAnsi"/>
              </w:rPr>
              <w:t>Jan</w:t>
            </w:r>
            <w:r w:rsidRPr="00190514">
              <w:rPr>
                <w:rFonts w:eastAsia="Calibri" w:cstheme="minorHAnsi"/>
              </w:rPr>
              <w:t xml:space="preserve"> </w:t>
            </w:r>
          </w:p>
        </w:tc>
      </w:tr>
      <w:bookmarkEnd w:id="0"/>
    </w:tbl>
    <w:p w14:paraId="3BE419EF" w14:textId="77777777" w:rsidR="00143AE3" w:rsidRDefault="00143AE3" w:rsidP="00AC164B">
      <w:pPr>
        <w:rPr>
          <w:rFonts w:eastAsia="Calibri" w:cstheme="minorHAnsi"/>
        </w:rPr>
      </w:pPr>
    </w:p>
    <w:p w14:paraId="0892C7B6" w14:textId="77777777" w:rsidR="00EB45AA" w:rsidRDefault="00EB45AA" w:rsidP="00AC164B">
      <w:pPr>
        <w:rPr>
          <w:rFonts w:eastAsia="Calibri" w:cstheme="minorHAnsi"/>
        </w:rPr>
      </w:pPr>
    </w:p>
    <w:p w14:paraId="78DC6BFB" w14:textId="77777777" w:rsidR="00EB45AA" w:rsidRDefault="00EB45AA" w:rsidP="00AC164B">
      <w:pPr>
        <w:rPr>
          <w:rFonts w:eastAsia="Calibri" w:cstheme="minorHAnsi"/>
        </w:rPr>
      </w:pPr>
    </w:p>
    <w:p w14:paraId="490FA942" w14:textId="77777777" w:rsidR="00143AE3" w:rsidRPr="00190514" w:rsidRDefault="00143AE3" w:rsidP="00AC164B">
      <w:pPr>
        <w:rPr>
          <w:rFonts w:eastAsia="Calibri" w:cstheme="minorHAnsi"/>
        </w:rPr>
      </w:pPr>
    </w:p>
    <w:p w14:paraId="6B567EED" w14:textId="705040DB" w:rsidR="008B11D4" w:rsidRPr="00190514" w:rsidRDefault="008B11D4" w:rsidP="00AC164B">
      <w:pPr>
        <w:rPr>
          <w:rFonts w:eastAsia="Calibri" w:cstheme="minorHAnsi"/>
        </w:rPr>
      </w:pPr>
    </w:p>
    <w:p w14:paraId="51D50E04" w14:textId="75877E0D" w:rsidR="008B11D4" w:rsidRPr="00190514" w:rsidRDefault="008B11D4" w:rsidP="00AC164B">
      <w:pPr>
        <w:rPr>
          <w:rFonts w:eastAsia="Calibri" w:cstheme="minorHAnsi"/>
        </w:rPr>
      </w:pPr>
    </w:p>
    <w:p w14:paraId="69FBA751" w14:textId="764EAC28" w:rsidR="008B11D4" w:rsidRPr="00190514" w:rsidRDefault="008B11D4" w:rsidP="00AC164B">
      <w:pPr>
        <w:rPr>
          <w:rFonts w:eastAsia="Calibri" w:cstheme="minorHAnsi"/>
        </w:rPr>
      </w:pPr>
    </w:p>
    <w:p w14:paraId="432F83A6" w14:textId="10DA60BB" w:rsidR="008B11D4" w:rsidRPr="00190514" w:rsidRDefault="008B11D4" w:rsidP="00AC164B">
      <w:pPr>
        <w:rPr>
          <w:rFonts w:eastAsia="Calibri" w:cstheme="minorHAnsi"/>
        </w:rPr>
      </w:pPr>
    </w:p>
    <w:p w14:paraId="24BDAF37" w14:textId="1BF79D2F" w:rsidR="008B11D4" w:rsidRPr="00190514" w:rsidRDefault="008B11D4" w:rsidP="00AC164B">
      <w:pPr>
        <w:rPr>
          <w:rFonts w:eastAsia="Calibri" w:cstheme="minorHAnsi"/>
        </w:rPr>
      </w:pPr>
    </w:p>
    <w:p w14:paraId="0555E381" w14:textId="4B056DA8" w:rsidR="008B11D4" w:rsidRPr="00190514" w:rsidRDefault="008B11D4" w:rsidP="00AC164B">
      <w:pPr>
        <w:rPr>
          <w:rFonts w:eastAsia="Calibri" w:cstheme="minorHAnsi"/>
        </w:rPr>
      </w:pPr>
    </w:p>
    <w:p w14:paraId="2A4C9CCD" w14:textId="582824FC" w:rsidR="008B11D4" w:rsidRPr="00190514" w:rsidRDefault="008B11D4" w:rsidP="00AC164B">
      <w:pPr>
        <w:rPr>
          <w:rFonts w:eastAsia="Calibri" w:cstheme="minorHAnsi"/>
        </w:rPr>
      </w:pPr>
    </w:p>
    <w:p w14:paraId="171FC073" w14:textId="3826BAA5" w:rsidR="008B11D4" w:rsidRPr="00190514" w:rsidRDefault="008B11D4" w:rsidP="00AC164B">
      <w:pPr>
        <w:rPr>
          <w:rFonts w:eastAsia="Calibri" w:cstheme="minorHAnsi"/>
        </w:rPr>
      </w:pPr>
    </w:p>
    <w:p w14:paraId="40D30EA1" w14:textId="7BE50349" w:rsidR="008B11D4" w:rsidRPr="00190514" w:rsidRDefault="008B11D4" w:rsidP="00AC164B">
      <w:pPr>
        <w:rPr>
          <w:rFonts w:eastAsia="Calibri" w:cstheme="minorHAnsi"/>
        </w:rPr>
      </w:pPr>
    </w:p>
    <w:p w14:paraId="293EDFE1" w14:textId="6C1F8391" w:rsidR="004041F4" w:rsidRPr="00190514" w:rsidRDefault="004041F4" w:rsidP="00AC164B">
      <w:pPr>
        <w:rPr>
          <w:rFonts w:eastAsia="Calibri" w:cstheme="minorHAnsi"/>
        </w:rPr>
      </w:pPr>
    </w:p>
    <w:tbl>
      <w:tblPr>
        <w:tblStyle w:val="GridTable1Light-Accent1"/>
        <w:tblW w:w="10255" w:type="dxa"/>
        <w:jc w:val="center"/>
        <w:tblLook w:val="04A0" w:firstRow="1" w:lastRow="0" w:firstColumn="1" w:lastColumn="0" w:noHBand="0" w:noVBand="1"/>
      </w:tblPr>
      <w:tblGrid>
        <w:gridCol w:w="1885"/>
        <w:gridCol w:w="8370"/>
      </w:tblGrid>
      <w:tr w:rsidR="008B11D4" w:rsidRPr="00190514" w14:paraId="5DC5A9F5" w14:textId="77777777" w:rsidTr="00200755">
        <w:trPr>
          <w:cnfStyle w:val="100000000000" w:firstRow="1" w:lastRow="0" w:firstColumn="0" w:lastColumn="0" w:oddVBand="0" w:evenVBand="0" w:oddHBand="0" w:evenHBand="0" w:firstRowFirstColumn="0" w:firstRowLastColumn="0" w:lastRowFirstColumn="0" w:lastRowLastColumn="0"/>
          <w:trHeight w:val="632"/>
          <w:jc w:val="center"/>
        </w:trPr>
        <w:tc>
          <w:tcPr>
            <w:cnfStyle w:val="001000000000" w:firstRow="0" w:lastRow="0" w:firstColumn="1" w:lastColumn="0" w:oddVBand="0" w:evenVBand="0" w:oddHBand="0" w:evenHBand="0" w:firstRowFirstColumn="0" w:firstRowLastColumn="0" w:lastRowFirstColumn="0" w:lastRowLastColumn="0"/>
            <w:tcW w:w="10255" w:type="dxa"/>
            <w:gridSpan w:val="2"/>
          </w:tcPr>
          <w:p w14:paraId="188C69DB" w14:textId="587BC9E9" w:rsidR="008B11D4" w:rsidRPr="00190514" w:rsidRDefault="008B11D4" w:rsidP="004358E9">
            <w:pPr>
              <w:jc w:val="both"/>
              <w:rPr>
                <w:rFonts w:cstheme="minorHAnsi"/>
                <w:u w:val="single"/>
                <w:lang w:val="en-GB"/>
              </w:rPr>
            </w:pPr>
            <w:bookmarkStart w:id="2" w:name="_Hlk166140845"/>
            <w:r w:rsidRPr="00190514">
              <w:rPr>
                <w:rFonts w:cstheme="minorHAnsi"/>
                <w:lang w:val="en-GB"/>
              </w:rPr>
              <w:t xml:space="preserve">ADVANCED CERTIFICATE IN CORPORATE CREDIT ANALYSIS (IN 5 MODULES) </w:t>
            </w:r>
            <w:r w:rsidR="00FC00DE" w:rsidRPr="00190514">
              <w:rPr>
                <w:rFonts w:cstheme="minorHAnsi"/>
                <w:lang w:val="en-GB"/>
              </w:rPr>
              <w:t xml:space="preserve">– </w:t>
            </w:r>
            <w:r w:rsidR="00FC00DE" w:rsidRPr="00190514">
              <w:rPr>
                <w:rFonts w:cstheme="minorHAnsi"/>
                <w:color w:val="EE0000"/>
                <w:lang w:val="en-GB"/>
              </w:rPr>
              <w:t>MODULES III &amp; IV</w:t>
            </w:r>
          </w:p>
        </w:tc>
      </w:tr>
      <w:tr w:rsidR="008B11D4" w:rsidRPr="00190514" w14:paraId="4948BA49" w14:textId="77777777" w:rsidTr="00190514">
        <w:trPr>
          <w:trHeight w:hRule="exact" w:val="561"/>
          <w:jc w:val="center"/>
        </w:trPr>
        <w:tc>
          <w:tcPr>
            <w:cnfStyle w:val="001000000000" w:firstRow="0" w:lastRow="0" w:firstColumn="1" w:lastColumn="0" w:oddVBand="0" w:evenVBand="0" w:oddHBand="0" w:evenHBand="0" w:firstRowFirstColumn="0" w:firstRowLastColumn="0" w:lastRowFirstColumn="0" w:lastRowLastColumn="0"/>
            <w:tcW w:w="1885" w:type="dxa"/>
          </w:tcPr>
          <w:p w14:paraId="03160D13" w14:textId="77777777" w:rsidR="008B11D4" w:rsidRPr="00190514" w:rsidRDefault="008B11D4" w:rsidP="004358E9">
            <w:pPr>
              <w:rPr>
                <w:rFonts w:cstheme="minorHAnsi"/>
                <w:lang w:val="en-GB"/>
              </w:rPr>
            </w:pPr>
            <w:r w:rsidRPr="00190514">
              <w:rPr>
                <w:rFonts w:cstheme="minorHAnsi"/>
                <w:lang w:val="en-GB"/>
              </w:rPr>
              <w:t>Course Dates</w:t>
            </w:r>
          </w:p>
        </w:tc>
        <w:tc>
          <w:tcPr>
            <w:tcW w:w="8370" w:type="dxa"/>
          </w:tcPr>
          <w:p w14:paraId="4D1CFEAC" w14:textId="77777777" w:rsidR="008B11D4" w:rsidRPr="00190514" w:rsidRDefault="008B11D4" w:rsidP="004358E9">
            <w:pPr>
              <w:cnfStyle w:val="000000000000" w:firstRow="0" w:lastRow="0" w:firstColumn="0" w:lastColumn="0" w:oddVBand="0" w:evenVBand="0" w:oddHBand="0" w:evenHBand="0" w:firstRowFirstColumn="0" w:firstRowLastColumn="0" w:lastRowFirstColumn="0" w:lastRowLastColumn="0"/>
              <w:rPr>
                <w:rFonts w:cstheme="minorHAnsi"/>
                <w:bCs/>
                <w:color w:val="FF0000"/>
                <w:lang w:val="en-GB"/>
              </w:rPr>
            </w:pPr>
            <w:r w:rsidRPr="00190514">
              <w:rPr>
                <w:rFonts w:cstheme="minorHAnsi"/>
                <w:bCs/>
                <w:lang w:val="en-GB"/>
              </w:rPr>
              <w:t xml:space="preserve">2-3 February 2026 </w:t>
            </w:r>
            <w:r w:rsidRPr="00190514">
              <w:rPr>
                <w:rFonts w:cstheme="minorHAnsi"/>
                <w:bCs/>
                <w:color w:val="FF0000"/>
                <w:lang w:val="en-GB"/>
              </w:rPr>
              <w:t>(M-III)</w:t>
            </w:r>
          </w:p>
          <w:p w14:paraId="67FF540F" w14:textId="4EEA41A4" w:rsidR="008B11D4" w:rsidRPr="00190514" w:rsidRDefault="008B11D4" w:rsidP="00714EFC">
            <w:pPr>
              <w:cnfStyle w:val="000000000000" w:firstRow="0" w:lastRow="0" w:firstColumn="0" w:lastColumn="0" w:oddVBand="0" w:evenVBand="0" w:oddHBand="0" w:evenHBand="0" w:firstRowFirstColumn="0" w:firstRowLastColumn="0" w:lastRowFirstColumn="0" w:lastRowLastColumn="0"/>
              <w:rPr>
                <w:rFonts w:cstheme="minorHAnsi"/>
                <w:bCs/>
                <w:color w:val="FF0000"/>
                <w:lang w:val="en-GB"/>
              </w:rPr>
            </w:pPr>
            <w:r w:rsidRPr="00190514">
              <w:rPr>
                <w:rFonts w:cstheme="minorHAnsi"/>
                <w:bCs/>
                <w:lang w:val="en-GB"/>
              </w:rPr>
              <w:t>1</w:t>
            </w:r>
            <w:r w:rsidR="00143AE3">
              <w:rPr>
                <w:rFonts w:cstheme="minorHAnsi"/>
                <w:bCs/>
                <w:lang w:val="en-GB"/>
              </w:rPr>
              <w:t>1</w:t>
            </w:r>
            <w:r w:rsidRPr="00190514">
              <w:rPr>
                <w:rFonts w:cstheme="minorHAnsi"/>
                <w:bCs/>
                <w:lang w:val="en-GB"/>
              </w:rPr>
              <w:t>-1</w:t>
            </w:r>
            <w:r w:rsidR="00143AE3">
              <w:rPr>
                <w:rFonts w:cstheme="minorHAnsi"/>
                <w:bCs/>
                <w:lang w:val="en-GB"/>
              </w:rPr>
              <w:t>2</w:t>
            </w:r>
            <w:r w:rsidRPr="00190514">
              <w:rPr>
                <w:rFonts w:cstheme="minorHAnsi"/>
                <w:bCs/>
                <w:lang w:val="en-GB"/>
              </w:rPr>
              <w:t xml:space="preserve"> February 2026 </w:t>
            </w:r>
            <w:r w:rsidRPr="00190514">
              <w:rPr>
                <w:rFonts w:cstheme="minorHAnsi"/>
                <w:bCs/>
                <w:color w:val="FF0000"/>
                <w:lang w:val="en-GB"/>
              </w:rPr>
              <w:t>(M-IV)</w:t>
            </w:r>
          </w:p>
        </w:tc>
      </w:tr>
      <w:tr w:rsidR="008B11D4" w:rsidRPr="00190514" w14:paraId="17D55C85" w14:textId="77777777" w:rsidTr="00190514">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885" w:type="dxa"/>
          </w:tcPr>
          <w:p w14:paraId="061F5F82" w14:textId="77777777" w:rsidR="008B11D4" w:rsidRPr="00190514" w:rsidRDefault="008B11D4" w:rsidP="004358E9">
            <w:pPr>
              <w:rPr>
                <w:rFonts w:cstheme="minorHAnsi"/>
                <w:lang w:val="en-GB"/>
              </w:rPr>
            </w:pPr>
            <w:r w:rsidRPr="00190514">
              <w:rPr>
                <w:rFonts w:cstheme="minorHAnsi"/>
                <w:lang w:val="en-GB"/>
              </w:rPr>
              <w:t>Duration</w:t>
            </w:r>
          </w:p>
        </w:tc>
        <w:tc>
          <w:tcPr>
            <w:tcW w:w="8370" w:type="dxa"/>
          </w:tcPr>
          <w:p w14:paraId="7C9FC1A9" w14:textId="3D7D3891" w:rsidR="008B11D4" w:rsidRPr="00190514" w:rsidRDefault="0019051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Pr>
                <w:rFonts w:cstheme="minorHAnsi"/>
                <w:bCs/>
                <w:lang w:val="en-GB"/>
              </w:rPr>
              <w:t>2</w:t>
            </w:r>
            <w:r w:rsidR="008B11D4" w:rsidRPr="00190514">
              <w:rPr>
                <w:rFonts w:cstheme="minorHAnsi"/>
                <w:bCs/>
                <w:lang w:val="en-GB"/>
              </w:rPr>
              <w:t xml:space="preserve"> Days, </w:t>
            </w:r>
            <w:r>
              <w:rPr>
                <w:rFonts w:cstheme="minorHAnsi"/>
                <w:bCs/>
                <w:lang w:val="en-GB"/>
              </w:rPr>
              <w:t>11</w:t>
            </w:r>
            <w:r w:rsidR="008B11D4" w:rsidRPr="00190514">
              <w:rPr>
                <w:rFonts w:cstheme="minorHAnsi"/>
                <w:bCs/>
                <w:lang w:val="en-GB"/>
              </w:rPr>
              <w:t xml:space="preserve"> Hours</w:t>
            </w:r>
            <w:r>
              <w:rPr>
                <w:rFonts w:cstheme="minorHAnsi"/>
                <w:bCs/>
                <w:lang w:val="en-GB"/>
              </w:rPr>
              <w:t xml:space="preserve"> (each)</w:t>
            </w:r>
          </w:p>
        </w:tc>
      </w:tr>
      <w:tr w:rsidR="008B11D4" w:rsidRPr="00190514" w14:paraId="01CD6A4B" w14:textId="77777777" w:rsidTr="00190514">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885" w:type="dxa"/>
          </w:tcPr>
          <w:p w14:paraId="6F4B11FC" w14:textId="77777777" w:rsidR="008B11D4" w:rsidRPr="00190514" w:rsidRDefault="008B11D4" w:rsidP="004358E9">
            <w:pPr>
              <w:rPr>
                <w:rFonts w:cstheme="minorHAnsi"/>
                <w:lang w:val="en-GB"/>
              </w:rPr>
            </w:pPr>
            <w:r w:rsidRPr="00190514">
              <w:rPr>
                <w:rFonts w:cstheme="minorHAnsi"/>
                <w:lang w:val="en-GB"/>
              </w:rPr>
              <w:t>Location</w:t>
            </w:r>
          </w:p>
        </w:tc>
        <w:tc>
          <w:tcPr>
            <w:tcW w:w="8370" w:type="dxa"/>
          </w:tcPr>
          <w:p w14:paraId="2DFDEF2D" w14:textId="77777777"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eastAsia="Times New Roman" w:cstheme="minorHAnsi"/>
                <w:lang w:val="en-GB"/>
              </w:rPr>
              <w:t>Muscat</w:t>
            </w:r>
          </w:p>
        </w:tc>
      </w:tr>
      <w:tr w:rsidR="008B11D4" w:rsidRPr="00190514" w14:paraId="4BEA281B" w14:textId="77777777" w:rsidTr="00190514">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885" w:type="dxa"/>
          </w:tcPr>
          <w:p w14:paraId="407363A9" w14:textId="77777777" w:rsidR="008B11D4" w:rsidRPr="00190514" w:rsidRDefault="008B11D4" w:rsidP="004358E9">
            <w:pPr>
              <w:rPr>
                <w:rFonts w:cstheme="minorHAnsi"/>
                <w:lang w:val="en-GB"/>
              </w:rPr>
            </w:pPr>
            <w:r w:rsidRPr="00190514">
              <w:rPr>
                <w:rFonts w:cstheme="minorHAnsi"/>
                <w:lang w:val="en-GB"/>
              </w:rPr>
              <w:t>Speakers</w:t>
            </w:r>
          </w:p>
        </w:tc>
        <w:tc>
          <w:tcPr>
            <w:tcW w:w="8370" w:type="dxa"/>
          </w:tcPr>
          <w:p w14:paraId="25C32EE1" w14:textId="3DF57D0F"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90514">
              <w:rPr>
                <w:rFonts w:cstheme="minorHAnsi"/>
                <w:lang w:val="en-GB"/>
              </w:rPr>
              <w:t>CA Neeraj Rathi</w:t>
            </w:r>
            <w:r w:rsidR="00190514">
              <w:rPr>
                <w:rFonts w:cstheme="minorHAnsi"/>
                <w:lang w:val="en-GB"/>
              </w:rPr>
              <w:t xml:space="preserve"> &amp;</w:t>
            </w:r>
            <w:r w:rsidRPr="00190514">
              <w:rPr>
                <w:rFonts w:cstheme="minorHAnsi"/>
                <w:lang w:val="en-GB"/>
              </w:rPr>
              <w:t xml:space="preserve"> Mr. Ehab Gadalla</w:t>
            </w:r>
            <w:r w:rsidR="00714EFC" w:rsidRPr="00190514">
              <w:rPr>
                <w:rFonts w:cstheme="minorHAnsi"/>
                <w:lang w:val="en-GB"/>
              </w:rPr>
              <w:t>h</w:t>
            </w:r>
          </w:p>
        </w:tc>
      </w:tr>
      <w:tr w:rsidR="008B11D4" w:rsidRPr="00190514" w14:paraId="5F74AC67" w14:textId="77777777" w:rsidTr="00FC00DE">
        <w:trPr>
          <w:trHeight w:val="620"/>
          <w:jc w:val="center"/>
        </w:trPr>
        <w:tc>
          <w:tcPr>
            <w:cnfStyle w:val="001000000000" w:firstRow="0" w:lastRow="0" w:firstColumn="1" w:lastColumn="0" w:oddVBand="0" w:evenVBand="0" w:oddHBand="0" w:evenHBand="0" w:firstRowFirstColumn="0" w:firstRowLastColumn="0" w:lastRowFirstColumn="0" w:lastRowLastColumn="0"/>
            <w:tcW w:w="1885" w:type="dxa"/>
          </w:tcPr>
          <w:p w14:paraId="711180C0" w14:textId="77777777" w:rsidR="008B11D4" w:rsidRPr="00190514" w:rsidRDefault="008B11D4" w:rsidP="004358E9">
            <w:pPr>
              <w:rPr>
                <w:rFonts w:cstheme="minorHAnsi"/>
                <w:u w:val="single"/>
                <w:lang w:val="en-GB"/>
              </w:rPr>
            </w:pPr>
            <w:r w:rsidRPr="00190514">
              <w:rPr>
                <w:rFonts w:cstheme="minorHAnsi"/>
                <w:lang w:val="en-GB"/>
              </w:rPr>
              <w:t>Key Learning Objectives</w:t>
            </w:r>
          </w:p>
        </w:tc>
        <w:tc>
          <w:tcPr>
            <w:tcW w:w="8370" w:type="dxa"/>
          </w:tcPr>
          <w:p w14:paraId="47854A00" w14:textId="77777777"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lang w:val="en-GB"/>
              </w:rPr>
              <w:t xml:space="preserve">To acquire advanced level of understanding of effective credit risk analysis and decision making. </w:t>
            </w:r>
          </w:p>
        </w:tc>
      </w:tr>
      <w:tr w:rsidR="008B11D4" w:rsidRPr="00190514" w14:paraId="3F27DC36" w14:textId="77777777" w:rsidTr="00FC00DE">
        <w:trPr>
          <w:trHeight w:val="827"/>
          <w:jc w:val="center"/>
        </w:trPr>
        <w:tc>
          <w:tcPr>
            <w:cnfStyle w:val="001000000000" w:firstRow="0" w:lastRow="0" w:firstColumn="1" w:lastColumn="0" w:oddVBand="0" w:evenVBand="0" w:oddHBand="0" w:evenHBand="0" w:firstRowFirstColumn="0" w:firstRowLastColumn="0" w:lastRowFirstColumn="0" w:lastRowLastColumn="0"/>
            <w:tcW w:w="1885" w:type="dxa"/>
          </w:tcPr>
          <w:p w14:paraId="1A06D36C" w14:textId="77777777" w:rsidR="008B11D4" w:rsidRPr="00190514" w:rsidRDefault="008B11D4" w:rsidP="004358E9">
            <w:pPr>
              <w:rPr>
                <w:rFonts w:cstheme="minorHAnsi"/>
                <w:lang w:val="en-GB"/>
              </w:rPr>
            </w:pPr>
            <w:r w:rsidRPr="00190514">
              <w:rPr>
                <w:rFonts w:cstheme="minorHAnsi"/>
                <w:lang w:val="en-GB"/>
              </w:rPr>
              <w:t>Target Participants</w:t>
            </w:r>
          </w:p>
          <w:p w14:paraId="12E98E35" w14:textId="77777777" w:rsidR="008B11D4" w:rsidRPr="00190514" w:rsidRDefault="008B11D4" w:rsidP="004358E9">
            <w:pPr>
              <w:rPr>
                <w:rFonts w:cstheme="minorHAnsi"/>
                <w:lang w:val="en-GB"/>
              </w:rPr>
            </w:pPr>
          </w:p>
        </w:tc>
        <w:tc>
          <w:tcPr>
            <w:tcW w:w="8370" w:type="dxa"/>
          </w:tcPr>
          <w:p w14:paraId="25015508" w14:textId="77777777"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eastAsia="Calibri" w:cstheme="minorHAnsi"/>
                <w:lang w:val="en-GB"/>
              </w:rPr>
              <w:t xml:space="preserve">Relationship Officers, Managers in Corporate Banking and International Banking divisions, Corporate Credit Risk Managers, Analysts, staff of Corporate Remedial Management division and Credit Auditors. </w:t>
            </w:r>
          </w:p>
        </w:tc>
      </w:tr>
      <w:tr w:rsidR="008B11D4" w:rsidRPr="00190514" w14:paraId="285DC8F6" w14:textId="77777777" w:rsidTr="00FC00DE">
        <w:trPr>
          <w:trHeight w:val="503"/>
          <w:jc w:val="center"/>
        </w:trPr>
        <w:tc>
          <w:tcPr>
            <w:cnfStyle w:val="001000000000" w:firstRow="0" w:lastRow="0" w:firstColumn="1" w:lastColumn="0" w:oddVBand="0" w:evenVBand="0" w:oddHBand="0" w:evenHBand="0" w:firstRowFirstColumn="0" w:firstRowLastColumn="0" w:lastRowFirstColumn="0" w:lastRowLastColumn="0"/>
            <w:tcW w:w="1885" w:type="dxa"/>
          </w:tcPr>
          <w:p w14:paraId="7737E851" w14:textId="77777777" w:rsidR="008B11D4" w:rsidRPr="00190514" w:rsidRDefault="008B11D4" w:rsidP="004358E9">
            <w:pPr>
              <w:rPr>
                <w:rFonts w:cstheme="minorHAnsi"/>
                <w:lang w:val="en-GB"/>
              </w:rPr>
            </w:pPr>
            <w:r w:rsidRPr="00190514">
              <w:rPr>
                <w:rFonts w:cstheme="minorHAnsi"/>
                <w:lang w:val="en-GB"/>
              </w:rPr>
              <w:t>Pre-requisites</w:t>
            </w:r>
          </w:p>
        </w:tc>
        <w:tc>
          <w:tcPr>
            <w:tcW w:w="8370" w:type="dxa"/>
          </w:tcPr>
          <w:p w14:paraId="36D8706D" w14:textId="77777777"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lang w:val="en-GB"/>
              </w:rPr>
              <w:t xml:space="preserve">Participants should have completed the </w:t>
            </w:r>
            <w:r w:rsidRPr="00190514">
              <w:rPr>
                <w:rFonts w:cstheme="minorHAnsi"/>
                <w:b/>
                <w:lang w:val="en-GB"/>
              </w:rPr>
              <w:t>“Certificate in Corporate Credit Analysis”</w:t>
            </w:r>
            <w:r w:rsidRPr="00190514">
              <w:rPr>
                <w:rFonts w:cstheme="minorHAnsi"/>
                <w:lang w:val="en-GB"/>
              </w:rPr>
              <w:t xml:space="preserve"> course of CBFS or should have experience of 5 years and above as Corporate Relationship Managers/Corporate Credit Risk Managers  </w:t>
            </w:r>
          </w:p>
        </w:tc>
      </w:tr>
      <w:tr w:rsidR="003F5ABD" w:rsidRPr="00190514" w14:paraId="751E7B05" w14:textId="77777777" w:rsidTr="00FC00DE">
        <w:trPr>
          <w:trHeight w:val="746"/>
          <w:jc w:val="center"/>
        </w:trPr>
        <w:tc>
          <w:tcPr>
            <w:cnfStyle w:val="001000000000" w:firstRow="0" w:lastRow="0" w:firstColumn="1" w:lastColumn="0" w:oddVBand="0" w:evenVBand="0" w:oddHBand="0" w:evenHBand="0" w:firstRowFirstColumn="0" w:firstRowLastColumn="0" w:lastRowFirstColumn="0" w:lastRowLastColumn="0"/>
            <w:tcW w:w="1885" w:type="dxa"/>
          </w:tcPr>
          <w:p w14:paraId="30F34429" w14:textId="77777777" w:rsidR="003F5ABD" w:rsidRPr="00190514" w:rsidRDefault="003F5ABD" w:rsidP="003F5ABD">
            <w:pPr>
              <w:spacing w:line="276" w:lineRule="auto"/>
              <w:rPr>
                <w:rFonts w:cstheme="minorHAnsi"/>
                <w:lang w:val="en-GB"/>
              </w:rPr>
            </w:pPr>
            <w:r w:rsidRPr="00190514">
              <w:rPr>
                <w:rFonts w:cstheme="minorHAnsi"/>
                <w:lang w:val="en-GB"/>
              </w:rPr>
              <w:t>Contents Highlights</w:t>
            </w:r>
          </w:p>
          <w:p w14:paraId="7F8A949C" w14:textId="77777777" w:rsidR="003F5ABD" w:rsidRPr="00190514" w:rsidRDefault="003F5ABD" w:rsidP="003F5ABD">
            <w:pPr>
              <w:jc w:val="center"/>
              <w:rPr>
                <w:rFonts w:cstheme="minorHAnsi"/>
                <w:u w:val="single"/>
                <w:lang w:val="en-GB"/>
              </w:rPr>
            </w:pPr>
          </w:p>
        </w:tc>
        <w:tc>
          <w:tcPr>
            <w:tcW w:w="8370" w:type="dxa"/>
          </w:tcPr>
          <w:p w14:paraId="7B8CC313" w14:textId="77777777" w:rsidR="003F5ABD" w:rsidRPr="00190514" w:rsidRDefault="003F5ABD" w:rsidP="003F5ABD">
            <w:pPr>
              <w:numPr>
                <w:ilvl w:val="0"/>
                <w:numId w:val="1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190514">
              <w:rPr>
                <w:rFonts w:cstheme="minorHAnsi"/>
                <w:color w:val="FF0000"/>
                <w:lang w:val="en-GB"/>
              </w:rPr>
              <w:t>Module I</w:t>
            </w:r>
            <w:r w:rsidRPr="00190514">
              <w:rPr>
                <w:rFonts w:cstheme="minorHAnsi"/>
                <w:lang w:val="en-GB"/>
              </w:rPr>
              <w:t xml:space="preserve"> - Financial risk assessment I-Ratios</w:t>
            </w:r>
          </w:p>
          <w:p w14:paraId="6224AAEF" w14:textId="77777777" w:rsidR="003F5ABD" w:rsidRPr="00190514" w:rsidRDefault="003F5ABD" w:rsidP="003F5ABD">
            <w:pPr>
              <w:numPr>
                <w:ilvl w:val="0"/>
                <w:numId w:val="1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color w:val="FF0000"/>
                <w:lang w:val="en-GB"/>
              </w:rPr>
              <w:t>Module II</w:t>
            </w:r>
            <w:r w:rsidRPr="00190514">
              <w:rPr>
                <w:rFonts w:cstheme="minorHAnsi"/>
                <w:b/>
                <w:lang w:val="en-GB"/>
              </w:rPr>
              <w:t xml:space="preserve"> - </w:t>
            </w:r>
            <w:r w:rsidRPr="00190514">
              <w:rPr>
                <w:rFonts w:cstheme="minorHAnsi"/>
                <w:lang w:val="en-GB"/>
              </w:rPr>
              <w:t xml:space="preserve">Financial risk assessment II-Cash flow &amp; Projections </w:t>
            </w:r>
          </w:p>
          <w:p w14:paraId="33BE768E" w14:textId="77777777" w:rsidR="003F5ABD" w:rsidRPr="00190514" w:rsidRDefault="003F5ABD" w:rsidP="003F5ABD">
            <w:pPr>
              <w:numPr>
                <w:ilvl w:val="0"/>
                <w:numId w:val="15"/>
              </w:numPr>
              <w:spacing w:after="160" w:line="360" w:lineRule="auto"/>
              <w:ind w:right="-540"/>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190514">
              <w:rPr>
                <w:rFonts w:cstheme="minorHAnsi"/>
                <w:color w:val="FF0000"/>
                <w:lang w:val="en-GB"/>
              </w:rPr>
              <w:t>Module III-</w:t>
            </w:r>
            <w:r w:rsidRPr="00190514">
              <w:rPr>
                <w:rFonts w:cstheme="minorHAnsi"/>
                <w:bCs/>
                <w:lang w:val="en-GB"/>
              </w:rPr>
              <w:t xml:space="preserve"> Industry and business risk assessment</w:t>
            </w:r>
          </w:p>
          <w:p w14:paraId="2CD6F65C" w14:textId="77777777" w:rsidR="003F5ABD" w:rsidRPr="00190514" w:rsidRDefault="003F5ABD" w:rsidP="003F5ABD">
            <w:pPr>
              <w:numPr>
                <w:ilvl w:val="0"/>
                <w:numId w:val="15"/>
              </w:numPr>
              <w:spacing w:after="160" w:line="360" w:lineRule="auto"/>
              <w:ind w:right="-540"/>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190514">
              <w:rPr>
                <w:rFonts w:cstheme="minorHAnsi"/>
                <w:color w:val="FF0000"/>
                <w:lang w:val="en-GB"/>
              </w:rPr>
              <w:t>Module IV</w:t>
            </w:r>
            <w:r w:rsidRPr="00190514">
              <w:rPr>
                <w:rFonts w:cstheme="minorHAnsi"/>
                <w:lang w:val="en-GB"/>
              </w:rPr>
              <w:t xml:space="preserve"> - </w:t>
            </w:r>
            <w:r w:rsidRPr="00190514">
              <w:rPr>
                <w:rFonts w:cstheme="minorHAnsi"/>
                <w:bCs/>
                <w:lang w:val="en-GB"/>
              </w:rPr>
              <w:t>Management risk assessment &amp; decision making</w:t>
            </w:r>
          </w:p>
          <w:p w14:paraId="56AAE4F5" w14:textId="4DB5F9EB" w:rsidR="003F5ABD" w:rsidRPr="00190514" w:rsidRDefault="003F5ABD" w:rsidP="003F5ABD">
            <w:pPr>
              <w:numPr>
                <w:ilvl w:val="0"/>
                <w:numId w:val="15"/>
              </w:numPr>
              <w:spacing w:after="160" w:line="360" w:lineRule="auto"/>
              <w:ind w:right="-540"/>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190514">
              <w:rPr>
                <w:rFonts w:cstheme="minorHAnsi"/>
                <w:color w:val="FF0000"/>
                <w:lang w:val="en-GB"/>
              </w:rPr>
              <w:t>Module V</w:t>
            </w:r>
            <w:r w:rsidRPr="00190514">
              <w:rPr>
                <w:rFonts w:cstheme="minorHAnsi"/>
                <w:lang w:val="en-GB"/>
              </w:rPr>
              <w:t xml:space="preserve"> - Loan structuring and enhancements</w:t>
            </w:r>
          </w:p>
        </w:tc>
      </w:tr>
      <w:tr w:rsidR="008B11D4" w:rsidRPr="00190514" w14:paraId="3C33EDC3" w14:textId="77777777" w:rsidTr="00FC00DE">
        <w:trPr>
          <w:trHeight w:val="1068"/>
          <w:jc w:val="center"/>
        </w:trPr>
        <w:tc>
          <w:tcPr>
            <w:cnfStyle w:val="001000000000" w:firstRow="0" w:lastRow="0" w:firstColumn="1" w:lastColumn="0" w:oddVBand="0" w:evenVBand="0" w:oddHBand="0" w:evenHBand="0" w:firstRowFirstColumn="0" w:firstRowLastColumn="0" w:lastRowFirstColumn="0" w:lastRowLastColumn="0"/>
            <w:tcW w:w="1885" w:type="dxa"/>
          </w:tcPr>
          <w:p w14:paraId="2D625DDD" w14:textId="77777777" w:rsidR="008B11D4" w:rsidRPr="00190514" w:rsidRDefault="008B11D4" w:rsidP="004358E9">
            <w:pPr>
              <w:rPr>
                <w:rFonts w:cstheme="minorHAnsi"/>
                <w:lang w:val="en-GB"/>
              </w:rPr>
            </w:pPr>
            <w:r w:rsidRPr="00190514">
              <w:rPr>
                <w:rFonts w:cstheme="minorHAnsi"/>
                <w:lang w:val="en-GB"/>
              </w:rPr>
              <w:t>Certification</w:t>
            </w:r>
          </w:p>
          <w:p w14:paraId="31B7A241" w14:textId="77777777" w:rsidR="008B11D4" w:rsidRPr="00190514" w:rsidRDefault="008B11D4" w:rsidP="004358E9">
            <w:pPr>
              <w:rPr>
                <w:rFonts w:cstheme="minorHAnsi"/>
                <w:u w:val="single"/>
                <w:lang w:val="en-GB"/>
              </w:rPr>
            </w:pPr>
          </w:p>
        </w:tc>
        <w:tc>
          <w:tcPr>
            <w:tcW w:w="8370" w:type="dxa"/>
          </w:tcPr>
          <w:p w14:paraId="6CD86F94" w14:textId="77777777" w:rsidR="008B11D4" w:rsidRPr="00190514" w:rsidRDefault="008B11D4" w:rsidP="008B11D4">
            <w:pPr>
              <w:numPr>
                <w:ilvl w:val="0"/>
                <w:numId w:val="1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bCs/>
                <w:lang w:val="en-GB"/>
              </w:rPr>
              <w:t xml:space="preserve">CBFS certificate of completion for participants who attend all days of training and pass all assessments and the master assessment </w:t>
            </w:r>
            <w:r w:rsidRPr="00190514">
              <w:rPr>
                <w:rFonts w:cstheme="minorHAnsi"/>
                <w:b/>
                <w:bCs/>
                <w:lang w:val="en-GB"/>
              </w:rPr>
              <w:t>(Minimum pass marks – 50%).</w:t>
            </w:r>
          </w:p>
          <w:p w14:paraId="463D640C" w14:textId="77777777" w:rsidR="008B11D4" w:rsidRPr="00190514" w:rsidRDefault="008B11D4" w:rsidP="008B11D4">
            <w:pPr>
              <w:numPr>
                <w:ilvl w:val="0"/>
                <w:numId w:val="1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b/>
                <w:bCs/>
                <w:color w:val="FF0000"/>
                <w:lang w:val="en-GB"/>
              </w:rPr>
              <w:t>Note: A re-sit fee of RO 50 per attempt will be charged for any participant who does not pass or is absent for the first attempt of any assessment.</w:t>
            </w:r>
            <w:r w:rsidRPr="00190514">
              <w:rPr>
                <w:rFonts w:cstheme="minorHAnsi"/>
                <w:bCs/>
                <w:color w:val="FF0000"/>
                <w:lang w:val="en-GB"/>
              </w:rPr>
              <w:t xml:space="preserve"> </w:t>
            </w:r>
          </w:p>
        </w:tc>
      </w:tr>
      <w:tr w:rsidR="008B11D4" w:rsidRPr="00190514" w14:paraId="1735F4F1" w14:textId="77777777" w:rsidTr="00FC00DE">
        <w:trPr>
          <w:trHeight w:val="620"/>
          <w:jc w:val="center"/>
        </w:trPr>
        <w:tc>
          <w:tcPr>
            <w:cnfStyle w:val="001000000000" w:firstRow="0" w:lastRow="0" w:firstColumn="1" w:lastColumn="0" w:oddVBand="0" w:evenVBand="0" w:oddHBand="0" w:evenHBand="0" w:firstRowFirstColumn="0" w:firstRowLastColumn="0" w:lastRowFirstColumn="0" w:lastRowLastColumn="0"/>
            <w:tcW w:w="1885" w:type="dxa"/>
          </w:tcPr>
          <w:p w14:paraId="2F351DAB" w14:textId="77777777" w:rsidR="008B11D4" w:rsidRPr="00190514" w:rsidRDefault="008B11D4" w:rsidP="004358E9">
            <w:pPr>
              <w:rPr>
                <w:rFonts w:cstheme="minorHAnsi"/>
                <w:u w:val="single"/>
                <w:lang w:val="en-GB"/>
              </w:rPr>
            </w:pPr>
            <w:r w:rsidRPr="00190514">
              <w:rPr>
                <w:rFonts w:cstheme="minorHAnsi"/>
                <w:lang w:val="en-GB"/>
              </w:rPr>
              <w:t>Training Methods</w:t>
            </w:r>
          </w:p>
        </w:tc>
        <w:tc>
          <w:tcPr>
            <w:tcW w:w="8370" w:type="dxa"/>
          </w:tcPr>
          <w:p w14:paraId="23BFFC12" w14:textId="77777777" w:rsidR="008B11D4" w:rsidRPr="00190514" w:rsidRDefault="008B11D4" w:rsidP="004358E9">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190514">
              <w:rPr>
                <w:rFonts w:cstheme="minorHAnsi"/>
                <w:lang w:val="en-GB"/>
              </w:rPr>
              <w:t>Power point presentation, lecture, interactive discussions, exercises, cases, videos, quizzes,</w:t>
            </w:r>
            <w:r w:rsidRPr="00190514">
              <w:rPr>
                <w:rFonts w:eastAsia="Calibri" w:cstheme="minorHAnsi"/>
                <w:lang w:val="en-GB"/>
              </w:rPr>
              <w:t xml:space="preserve"> end-of-module assessments, master assessment. </w:t>
            </w:r>
          </w:p>
        </w:tc>
      </w:tr>
      <w:tr w:rsidR="005819B6" w:rsidRPr="00190514" w14:paraId="09C92839" w14:textId="77777777" w:rsidTr="00FC00DE">
        <w:trPr>
          <w:trHeight w:val="620"/>
          <w:jc w:val="center"/>
        </w:trPr>
        <w:tc>
          <w:tcPr>
            <w:cnfStyle w:val="001000000000" w:firstRow="0" w:lastRow="0" w:firstColumn="1" w:lastColumn="0" w:oddVBand="0" w:evenVBand="0" w:oddHBand="0" w:evenHBand="0" w:firstRowFirstColumn="0" w:firstRowLastColumn="0" w:lastRowFirstColumn="0" w:lastRowLastColumn="0"/>
            <w:tcW w:w="1885" w:type="dxa"/>
          </w:tcPr>
          <w:p w14:paraId="50974DA8" w14:textId="58879C52" w:rsidR="005819B6" w:rsidRPr="00190514" w:rsidRDefault="005819B6" w:rsidP="004358E9">
            <w:pPr>
              <w:rPr>
                <w:rFonts w:cstheme="minorHAnsi"/>
                <w:lang w:val="en-GB"/>
              </w:rPr>
            </w:pPr>
            <w:r w:rsidRPr="00190514">
              <w:rPr>
                <w:rFonts w:cstheme="minorHAnsi"/>
                <w:lang w:val="en-GB"/>
              </w:rPr>
              <w:lastRenderedPageBreak/>
              <w:t>Speaker Profile</w:t>
            </w:r>
          </w:p>
        </w:tc>
        <w:tc>
          <w:tcPr>
            <w:tcW w:w="8370" w:type="dxa"/>
          </w:tcPr>
          <w:p w14:paraId="1800C344" w14:textId="77777777" w:rsidR="005819B6" w:rsidRPr="00190514" w:rsidRDefault="005819B6" w:rsidP="005819B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190514">
              <w:rPr>
                <w:rFonts w:eastAsia="Times New Roman" w:cstheme="minorHAnsi"/>
                <w:b/>
                <w:bCs/>
              </w:rPr>
              <w:t>CA Neeraj Rathi</w:t>
            </w:r>
          </w:p>
          <w:p w14:paraId="704FBD46" w14:textId="77777777" w:rsidR="005819B6" w:rsidRPr="00190514" w:rsidRDefault="005819B6" w:rsidP="005819B6">
            <w:pPr>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190514">
              <w:rPr>
                <w:rFonts w:cstheme="minorHAnsi"/>
                <w:kern w:val="2"/>
                <w14:ligatures w14:val="standardContextual"/>
              </w:rPr>
              <w:t xml:space="preserve">AGM – Product Development and Projects (with additional responsibility as Head of Corporate Lending) at National Finance Co. (NFC). He has over three decades of experience in Banking, IT &amp; Manufacturing Sector, covering a variety of industries from start-up Banks to mega Bank merger to large manufacturing Companies.  He previously worked with Bank Nizwa as Head of Asset Products for developing and managing Islamic Banking Products (Liability &amp; Asset) for Retail.  He was also a founder member of Noor Islamic Bank, Dubai where he carried out the project management during its formation and managed the Liability portfolio after its launch. </w:t>
            </w:r>
          </w:p>
          <w:p w14:paraId="3E1D21C3" w14:textId="77777777" w:rsidR="005819B6" w:rsidRPr="00190514" w:rsidRDefault="005819B6" w:rsidP="005819B6">
            <w:pPr>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p>
          <w:p w14:paraId="32AB3695" w14:textId="77777777" w:rsidR="005819B6" w:rsidRPr="00190514" w:rsidRDefault="005819B6" w:rsidP="005819B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190514">
              <w:rPr>
                <w:rFonts w:eastAsia="Times New Roman" w:cstheme="minorHAnsi"/>
                <w:b/>
                <w:bCs/>
                <w:color w:val="000000"/>
              </w:rPr>
              <w:t xml:space="preserve">Mr. Ehab Gadallah </w:t>
            </w:r>
          </w:p>
          <w:p w14:paraId="6D59CA3E" w14:textId="6C308E76" w:rsidR="005819B6" w:rsidRPr="00190514" w:rsidRDefault="005819B6" w:rsidP="005819B6">
            <w:pPr>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190514">
              <w:rPr>
                <w:rFonts w:eastAsia="Aptos" w:cstheme="minorHAnsi"/>
              </w:rPr>
              <w:t xml:space="preserve">Corporate Trainer at Bank Dhofar. He has over two decades of banking experience (both operational and training) across Egypt and Oman. His areas of </w:t>
            </w:r>
            <w:proofErr w:type="gramStart"/>
            <w:r w:rsidRPr="00190514">
              <w:rPr>
                <w:rFonts w:eastAsia="Aptos" w:cstheme="minorHAnsi"/>
              </w:rPr>
              <w:t>training  are</w:t>
            </w:r>
            <w:proofErr w:type="gramEnd"/>
            <w:r w:rsidRPr="00190514">
              <w:rPr>
                <w:rFonts w:eastAsia="Aptos" w:cstheme="minorHAnsi"/>
              </w:rPr>
              <w:t xml:space="preserve"> retail banking, corporate banking, trade finance, recovery, audit, compliance, and learning and development. </w:t>
            </w:r>
            <w:r w:rsidRPr="00190514">
              <w:rPr>
                <w:rFonts w:eastAsia="Aptos" w:cstheme="minorHAnsi"/>
                <w14:ligatures w14:val="standardContextual"/>
              </w:rPr>
              <w:t>He holds an MBA in Banking and Finance and several professional certifications, including Certified Expert in SME Finance, Omega Credit Skills Development, Islamic Finance Qualification (IFQ), Fundamentals of Financial Services from CISI, UK, and Certified PPA Practitioner from Thomas Assessment International, UK.</w:t>
            </w:r>
            <w:r w:rsidRPr="00190514">
              <w:rPr>
                <w:rFonts w:eastAsia="Aptos" w:cstheme="minorHAnsi"/>
              </w:rPr>
              <w:t xml:space="preserve"> He </w:t>
            </w:r>
            <w:r w:rsidR="00C44F81" w:rsidRPr="00190514">
              <w:rPr>
                <w:rFonts w:eastAsia="Aptos" w:cstheme="minorHAnsi"/>
              </w:rPr>
              <w:t>previously served</w:t>
            </w:r>
            <w:r w:rsidRPr="00190514">
              <w:rPr>
                <w:rFonts w:eastAsia="Aptos" w:cstheme="minorHAnsi"/>
              </w:rPr>
              <w:t xml:space="preserve"> as Manager – Learning and Development at the National Bank of Oman, where he designed and delivered a wide array of technical, soft skills, and leadership training programs.</w:t>
            </w:r>
          </w:p>
          <w:p w14:paraId="578AFAED" w14:textId="77777777" w:rsidR="005819B6" w:rsidRPr="00190514" w:rsidRDefault="005819B6" w:rsidP="004358E9">
            <w:pPr>
              <w:jc w:val="both"/>
              <w:cnfStyle w:val="000000000000" w:firstRow="0" w:lastRow="0" w:firstColumn="0" w:lastColumn="0" w:oddVBand="0" w:evenVBand="0" w:oddHBand="0" w:evenHBand="0" w:firstRowFirstColumn="0" w:firstRowLastColumn="0" w:lastRowFirstColumn="0" w:lastRowLastColumn="0"/>
              <w:rPr>
                <w:rFonts w:cstheme="minorHAnsi"/>
              </w:rPr>
            </w:pPr>
          </w:p>
        </w:tc>
      </w:tr>
      <w:bookmarkEnd w:id="2"/>
    </w:tbl>
    <w:p w14:paraId="18328456" w14:textId="4784AEA8" w:rsidR="004041F4" w:rsidRPr="00190514" w:rsidRDefault="004041F4" w:rsidP="00AC164B">
      <w:pPr>
        <w:rPr>
          <w:rFonts w:eastAsia="Calibri" w:cstheme="minorHAnsi"/>
        </w:rPr>
      </w:pPr>
    </w:p>
    <w:p w14:paraId="0A1FCAEB" w14:textId="00B83F70" w:rsidR="00D4538F" w:rsidRPr="00190514" w:rsidRDefault="00D4538F" w:rsidP="00AC164B">
      <w:pPr>
        <w:rPr>
          <w:rFonts w:eastAsia="Calibri" w:cstheme="minorHAnsi"/>
        </w:rPr>
      </w:pPr>
    </w:p>
    <w:p w14:paraId="376669A7" w14:textId="6EF00DD3" w:rsidR="00D4538F" w:rsidRPr="00190514" w:rsidRDefault="00D4538F" w:rsidP="00AC164B">
      <w:pPr>
        <w:rPr>
          <w:rFonts w:eastAsia="Calibri" w:cstheme="minorHAnsi"/>
        </w:rPr>
      </w:pPr>
    </w:p>
    <w:p w14:paraId="0A4F3B03" w14:textId="1C97902C" w:rsidR="00D4538F" w:rsidRPr="00190514" w:rsidRDefault="00D4538F" w:rsidP="00AC164B">
      <w:pPr>
        <w:rPr>
          <w:rFonts w:eastAsia="Calibri" w:cstheme="minorHAnsi"/>
        </w:rPr>
      </w:pPr>
    </w:p>
    <w:p w14:paraId="64A4B96E" w14:textId="77777777" w:rsidR="00FC00DE" w:rsidRPr="00190514" w:rsidRDefault="00FC00DE" w:rsidP="00AC164B">
      <w:pPr>
        <w:rPr>
          <w:rFonts w:eastAsia="Calibri" w:cstheme="minorHAnsi"/>
        </w:rPr>
      </w:pPr>
    </w:p>
    <w:p w14:paraId="7D5232FB" w14:textId="77777777" w:rsidR="00FC00DE" w:rsidRPr="00190514" w:rsidRDefault="00FC00DE" w:rsidP="00AC164B">
      <w:pPr>
        <w:rPr>
          <w:rFonts w:eastAsia="Calibri" w:cstheme="minorHAnsi"/>
        </w:rPr>
      </w:pPr>
    </w:p>
    <w:p w14:paraId="5F6B934D" w14:textId="77777777" w:rsidR="00FC00DE" w:rsidRPr="00190514" w:rsidRDefault="00FC00DE" w:rsidP="00AC164B">
      <w:pPr>
        <w:rPr>
          <w:rFonts w:eastAsia="Calibri" w:cstheme="minorHAnsi"/>
        </w:rPr>
      </w:pPr>
    </w:p>
    <w:p w14:paraId="1718EF55" w14:textId="77777777" w:rsidR="00FC00DE" w:rsidRPr="00190514" w:rsidRDefault="00FC00DE" w:rsidP="00AC164B">
      <w:pPr>
        <w:rPr>
          <w:rFonts w:eastAsia="Calibri" w:cstheme="minorHAnsi"/>
        </w:rPr>
      </w:pPr>
    </w:p>
    <w:p w14:paraId="14B43A9B" w14:textId="77777777" w:rsidR="00FC00DE" w:rsidRPr="00190514" w:rsidRDefault="00FC00DE" w:rsidP="00AC164B">
      <w:pPr>
        <w:rPr>
          <w:rFonts w:eastAsia="Calibri" w:cstheme="minorHAnsi"/>
        </w:rPr>
      </w:pPr>
    </w:p>
    <w:p w14:paraId="64B09D0F" w14:textId="77777777" w:rsidR="00FC00DE" w:rsidRPr="00190514" w:rsidRDefault="00FC00DE" w:rsidP="00AC164B">
      <w:pPr>
        <w:rPr>
          <w:rFonts w:eastAsia="Calibri" w:cstheme="minorHAnsi"/>
        </w:rPr>
      </w:pPr>
    </w:p>
    <w:p w14:paraId="43F51603" w14:textId="77777777" w:rsidR="00FC00DE" w:rsidRPr="00190514" w:rsidRDefault="00FC00DE" w:rsidP="00AC164B">
      <w:pPr>
        <w:rPr>
          <w:rFonts w:eastAsia="Calibri" w:cstheme="minorHAnsi"/>
        </w:rPr>
      </w:pPr>
    </w:p>
    <w:p w14:paraId="1C7E1AB7" w14:textId="77777777" w:rsidR="00FC00DE" w:rsidRPr="00190514" w:rsidRDefault="00FC00DE" w:rsidP="00AC164B">
      <w:pPr>
        <w:rPr>
          <w:rFonts w:eastAsia="Calibri" w:cstheme="minorHAnsi"/>
        </w:rPr>
      </w:pPr>
    </w:p>
    <w:p w14:paraId="4FC36570" w14:textId="77777777" w:rsidR="00FC00DE" w:rsidRPr="00190514" w:rsidRDefault="00FC00DE" w:rsidP="00AC164B">
      <w:pPr>
        <w:rPr>
          <w:rFonts w:eastAsia="Calibri" w:cstheme="minorHAnsi"/>
        </w:rPr>
      </w:pPr>
    </w:p>
    <w:p w14:paraId="17765905" w14:textId="77777777" w:rsidR="00FC00DE" w:rsidRPr="00190514" w:rsidRDefault="00FC00DE" w:rsidP="00AC164B">
      <w:pPr>
        <w:rPr>
          <w:rFonts w:eastAsia="Calibri" w:cstheme="minorHAnsi"/>
        </w:rPr>
      </w:pPr>
    </w:p>
    <w:p w14:paraId="22EF7CED" w14:textId="77777777" w:rsidR="00FC00DE" w:rsidRPr="00190514" w:rsidRDefault="00FC00DE" w:rsidP="00AC164B">
      <w:pPr>
        <w:rPr>
          <w:rFonts w:eastAsia="Calibri" w:cstheme="minorHAnsi"/>
        </w:rPr>
      </w:pPr>
    </w:p>
    <w:p w14:paraId="66ACB5D2" w14:textId="77777777" w:rsidR="00FC00DE" w:rsidRPr="00190514" w:rsidRDefault="00FC00DE" w:rsidP="00AC164B">
      <w:pPr>
        <w:rPr>
          <w:rFonts w:eastAsia="Calibri" w:cstheme="minorHAnsi"/>
        </w:rPr>
      </w:pPr>
    </w:p>
    <w:p w14:paraId="399DFEA2" w14:textId="77777777" w:rsidR="00FC00DE" w:rsidRPr="00190514" w:rsidRDefault="00FC00DE" w:rsidP="00AC164B">
      <w:pPr>
        <w:rPr>
          <w:rFonts w:eastAsia="Calibri" w:cstheme="minorHAnsi"/>
        </w:rPr>
      </w:pPr>
    </w:p>
    <w:p w14:paraId="5DF3861A" w14:textId="77777777" w:rsidR="00FC00DE" w:rsidRPr="00190514" w:rsidRDefault="00FC00DE" w:rsidP="00AC164B">
      <w:pPr>
        <w:rPr>
          <w:rFonts w:eastAsia="Calibri" w:cstheme="minorHAnsi"/>
        </w:rPr>
      </w:pPr>
    </w:p>
    <w:p w14:paraId="753914B9" w14:textId="77777777" w:rsidR="00FC00DE" w:rsidRPr="00190514" w:rsidRDefault="00FC00DE" w:rsidP="00AC164B">
      <w:pPr>
        <w:rPr>
          <w:rFonts w:eastAsia="Calibri" w:cstheme="minorHAnsi"/>
        </w:rPr>
      </w:pPr>
    </w:p>
    <w:p w14:paraId="1BBF103E" w14:textId="77777777" w:rsidR="00FC00DE" w:rsidRPr="00190514" w:rsidRDefault="00FC00DE" w:rsidP="00AC164B">
      <w:pPr>
        <w:rPr>
          <w:rFonts w:eastAsia="Calibri" w:cstheme="minorHAnsi"/>
        </w:rPr>
      </w:pPr>
    </w:p>
    <w:p w14:paraId="7EDC38CC" w14:textId="77777777" w:rsidR="00FC00DE" w:rsidRDefault="00FC00DE" w:rsidP="00AC164B">
      <w:pPr>
        <w:rPr>
          <w:rFonts w:eastAsia="Calibri" w:cstheme="minorHAnsi"/>
        </w:rPr>
      </w:pPr>
    </w:p>
    <w:p w14:paraId="4FC5CB6C" w14:textId="77777777" w:rsidR="00190514" w:rsidRDefault="00190514" w:rsidP="00AC164B">
      <w:pPr>
        <w:rPr>
          <w:rFonts w:eastAsia="Calibri" w:cstheme="minorHAnsi"/>
        </w:rPr>
      </w:pPr>
    </w:p>
    <w:p w14:paraId="61BB96F8" w14:textId="77777777" w:rsidR="00190514" w:rsidRDefault="00190514" w:rsidP="00AC164B">
      <w:pPr>
        <w:rPr>
          <w:rFonts w:eastAsia="Calibri" w:cstheme="minorHAnsi"/>
        </w:rPr>
      </w:pPr>
    </w:p>
    <w:p w14:paraId="10835515" w14:textId="77777777" w:rsidR="00190514" w:rsidRPr="00190514" w:rsidRDefault="00190514" w:rsidP="00AC164B">
      <w:pPr>
        <w:rPr>
          <w:rFonts w:eastAsia="Calibri" w:cstheme="minorHAnsi"/>
        </w:rPr>
      </w:pPr>
    </w:p>
    <w:p w14:paraId="67BF48EB" w14:textId="77777777" w:rsidR="00FC00DE" w:rsidRPr="00190514" w:rsidRDefault="00FC00DE" w:rsidP="00AC164B">
      <w:pPr>
        <w:rPr>
          <w:rFonts w:eastAsia="Calibri" w:cstheme="minorHAnsi"/>
        </w:rPr>
      </w:pPr>
    </w:p>
    <w:tbl>
      <w:tblPr>
        <w:tblStyle w:val="GridTable1Light-Accent1"/>
        <w:tblW w:w="10435" w:type="dxa"/>
        <w:jc w:val="center"/>
        <w:tblLook w:val="04A0" w:firstRow="1" w:lastRow="0" w:firstColumn="1" w:lastColumn="0" w:noHBand="0" w:noVBand="1"/>
      </w:tblPr>
      <w:tblGrid>
        <w:gridCol w:w="1975"/>
        <w:gridCol w:w="8460"/>
      </w:tblGrid>
      <w:tr w:rsidR="00D4538F" w:rsidRPr="00190514" w14:paraId="6D2EB266" w14:textId="77777777" w:rsidTr="00FC00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5" w:type="dxa"/>
            <w:gridSpan w:val="2"/>
          </w:tcPr>
          <w:p w14:paraId="3361C7D0" w14:textId="77777777" w:rsidR="00D4538F" w:rsidRPr="00190514" w:rsidRDefault="00D4538F" w:rsidP="004358E9">
            <w:pPr>
              <w:rPr>
                <w:rFonts w:eastAsia="Times New Roman" w:cstheme="minorHAnsi"/>
                <w:b w:val="0"/>
                <w:bCs w:val="0"/>
              </w:rPr>
            </w:pPr>
            <w:r w:rsidRPr="00190514">
              <w:rPr>
                <w:rFonts w:eastAsia="Times New Roman" w:cstheme="minorHAnsi"/>
              </w:rPr>
              <w:t xml:space="preserve">DIGITAL TRAINING WARRIOR </w:t>
            </w:r>
          </w:p>
          <w:p w14:paraId="4C40CE14" w14:textId="7CDACDD7" w:rsidR="00FC00DE" w:rsidRPr="00190514" w:rsidRDefault="00FC00DE" w:rsidP="004358E9">
            <w:pPr>
              <w:rPr>
                <w:rFonts w:eastAsia="Cambria" w:cstheme="minorHAnsi"/>
                <w:lang w:val="en-GB"/>
              </w:rPr>
            </w:pPr>
          </w:p>
        </w:tc>
      </w:tr>
      <w:tr w:rsidR="00D4538F" w:rsidRPr="00190514" w14:paraId="194847CB" w14:textId="77777777" w:rsidTr="00FC00DE">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37EEACB" w14:textId="77777777" w:rsidR="00D4538F" w:rsidRPr="00190514" w:rsidRDefault="00D4538F" w:rsidP="004358E9">
            <w:pPr>
              <w:rPr>
                <w:rFonts w:eastAsia="Cambria" w:cstheme="minorHAnsi"/>
                <w:lang w:val="en-GB"/>
              </w:rPr>
            </w:pPr>
            <w:r w:rsidRPr="00190514">
              <w:rPr>
                <w:rFonts w:eastAsia="Cambria" w:cstheme="minorHAnsi"/>
                <w:lang w:val="en-GB"/>
              </w:rPr>
              <w:t>Course Date</w:t>
            </w:r>
          </w:p>
        </w:tc>
        <w:tc>
          <w:tcPr>
            <w:tcW w:w="8460" w:type="dxa"/>
          </w:tcPr>
          <w:p w14:paraId="27022B6A" w14:textId="35EB0F7C" w:rsidR="00D4538F" w:rsidRPr="00190514" w:rsidRDefault="00A01710" w:rsidP="004358E9">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Pr>
                <w:rFonts w:cstheme="minorHAnsi"/>
              </w:rPr>
              <w:t>2</w:t>
            </w:r>
            <w:r w:rsidR="00D4538F" w:rsidRPr="00190514">
              <w:rPr>
                <w:rFonts w:cstheme="minorHAnsi"/>
              </w:rPr>
              <w:t>-</w:t>
            </w:r>
            <w:r>
              <w:rPr>
                <w:rFonts w:cstheme="minorHAnsi"/>
              </w:rPr>
              <w:t>3</w:t>
            </w:r>
            <w:r w:rsidR="00D4538F" w:rsidRPr="00190514">
              <w:rPr>
                <w:rFonts w:cstheme="minorHAnsi"/>
              </w:rPr>
              <w:t xml:space="preserve"> February 2026</w:t>
            </w:r>
          </w:p>
        </w:tc>
      </w:tr>
      <w:tr w:rsidR="00D4538F" w:rsidRPr="00190514" w14:paraId="7581C76A" w14:textId="77777777" w:rsidTr="00FC00DE">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4F6F8C3" w14:textId="77777777" w:rsidR="00D4538F" w:rsidRPr="00190514" w:rsidRDefault="00D4538F" w:rsidP="004358E9">
            <w:pPr>
              <w:rPr>
                <w:rFonts w:eastAsia="Cambria" w:cstheme="minorHAnsi"/>
                <w:lang w:val="en-GB"/>
              </w:rPr>
            </w:pPr>
            <w:r w:rsidRPr="00190514">
              <w:rPr>
                <w:rFonts w:eastAsia="Cambria" w:cstheme="minorHAnsi"/>
                <w:lang w:val="en-GB"/>
              </w:rPr>
              <w:t>Duration</w:t>
            </w:r>
          </w:p>
        </w:tc>
        <w:tc>
          <w:tcPr>
            <w:tcW w:w="8460" w:type="dxa"/>
          </w:tcPr>
          <w:p w14:paraId="11B2054B" w14:textId="3B297DEB" w:rsidR="00D4538F" w:rsidRPr="00190514" w:rsidRDefault="00D4538F" w:rsidP="004358E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2 Days, 1</w:t>
            </w:r>
            <w:r w:rsidR="006E2CC0">
              <w:rPr>
                <w:rFonts w:eastAsia="Times New Roman" w:cstheme="minorHAnsi"/>
              </w:rPr>
              <w:t>4</w:t>
            </w:r>
            <w:r w:rsidRPr="00190514">
              <w:rPr>
                <w:rFonts w:eastAsia="Times New Roman" w:cstheme="minorHAnsi"/>
              </w:rPr>
              <w:t xml:space="preserve"> Hours</w:t>
            </w:r>
            <w:r w:rsidR="006E2CC0">
              <w:rPr>
                <w:rFonts w:eastAsia="Times New Roman" w:cstheme="minorHAnsi"/>
              </w:rPr>
              <w:t xml:space="preserve"> (8:00AM-3:00PM)</w:t>
            </w:r>
          </w:p>
        </w:tc>
      </w:tr>
      <w:tr w:rsidR="00D4538F" w:rsidRPr="00190514" w14:paraId="53371B5D" w14:textId="77777777" w:rsidTr="00FC00DE">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ECC1E0E" w14:textId="77777777" w:rsidR="00D4538F" w:rsidRPr="00190514" w:rsidRDefault="00D4538F" w:rsidP="004358E9">
            <w:pPr>
              <w:rPr>
                <w:rFonts w:eastAsia="Cambria" w:cstheme="minorHAnsi"/>
                <w:lang w:val="en-GB"/>
              </w:rPr>
            </w:pPr>
            <w:r w:rsidRPr="00190514">
              <w:rPr>
                <w:rFonts w:eastAsia="Cambria" w:cstheme="minorHAnsi"/>
                <w:lang w:val="en-GB"/>
              </w:rPr>
              <w:t>Location</w:t>
            </w:r>
          </w:p>
        </w:tc>
        <w:tc>
          <w:tcPr>
            <w:tcW w:w="8460" w:type="dxa"/>
          </w:tcPr>
          <w:p w14:paraId="47A9ABF8" w14:textId="77777777" w:rsidR="00D4538F" w:rsidRPr="00190514" w:rsidRDefault="00D4538F" w:rsidP="004358E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 xml:space="preserve">Muscat </w:t>
            </w:r>
          </w:p>
        </w:tc>
      </w:tr>
      <w:tr w:rsidR="00D4538F" w:rsidRPr="00190514" w14:paraId="3B6CFDCA" w14:textId="77777777" w:rsidTr="00FC00DE">
        <w:trPr>
          <w:trHeight w:val="377"/>
          <w:jc w:val="center"/>
        </w:trPr>
        <w:tc>
          <w:tcPr>
            <w:cnfStyle w:val="001000000000" w:firstRow="0" w:lastRow="0" w:firstColumn="1" w:lastColumn="0" w:oddVBand="0" w:evenVBand="0" w:oddHBand="0" w:evenHBand="0" w:firstRowFirstColumn="0" w:firstRowLastColumn="0" w:lastRowFirstColumn="0" w:lastRowLastColumn="0"/>
            <w:tcW w:w="1975" w:type="dxa"/>
          </w:tcPr>
          <w:p w14:paraId="0421A990" w14:textId="77777777" w:rsidR="00D4538F" w:rsidRPr="00190514" w:rsidRDefault="00D4538F" w:rsidP="004358E9">
            <w:pPr>
              <w:rPr>
                <w:rFonts w:eastAsia="Cambria" w:cstheme="minorHAnsi"/>
                <w:lang w:val="en-GB"/>
              </w:rPr>
            </w:pPr>
            <w:r w:rsidRPr="00190514">
              <w:rPr>
                <w:rFonts w:eastAsia="Cambria" w:cstheme="minorHAnsi"/>
                <w:lang w:val="en-GB"/>
              </w:rPr>
              <w:t>Speaker</w:t>
            </w:r>
          </w:p>
        </w:tc>
        <w:tc>
          <w:tcPr>
            <w:tcW w:w="8460" w:type="dxa"/>
          </w:tcPr>
          <w:p w14:paraId="1A72A692" w14:textId="77777777" w:rsidR="00D4538F" w:rsidRPr="00190514" w:rsidRDefault="00D4538F" w:rsidP="004358E9">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Dr. Sunil Gupta</w:t>
            </w:r>
          </w:p>
        </w:tc>
      </w:tr>
      <w:tr w:rsidR="00D4538F" w:rsidRPr="00190514" w14:paraId="57FA0C41" w14:textId="77777777" w:rsidTr="00FC00DE">
        <w:trPr>
          <w:trHeight w:val="1844"/>
          <w:jc w:val="center"/>
        </w:trPr>
        <w:tc>
          <w:tcPr>
            <w:cnfStyle w:val="001000000000" w:firstRow="0" w:lastRow="0" w:firstColumn="1" w:lastColumn="0" w:oddVBand="0" w:evenVBand="0" w:oddHBand="0" w:evenHBand="0" w:firstRowFirstColumn="0" w:firstRowLastColumn="0" w:lastRowFirstColumn="0" w:lastRowLastColumn="0"/>
            <w:tcW w:w="1975" w:type="dxa"/>
          </w:tcPr>
          <w:p w14:paraId="5F51048C" w14:textId="77777777" w:rsidR="00D4538F" w:rsidRPr="00190514" w:rsidRDefault="00D4538F" w:rsidP="004358E9">
            <w:pPr>
              <w:rPr>
                <w:rFonts w:eastAsia="Times New Roman" w:cstheme="minorHAnsi"/>
                <w:u w:val="single"/>
                <w:lang w:val="en-GB"/>
              </w:rPr>
            </w:pPr>
            <w:r w:rsidRPr="00190514">
              <w:rPr>
                <w:rFonts w:eastAsia="Cambria" w:cstheme="minorHAnsi"/>
                <w:lang w:val="en-GB"/>
              </w:rPr>
              <w:t>Key Learning Objectives</w:t>
            </w:r>
          </w:p>
        </w:tc>
        <w:tc>
          <w:tcPr>
            <w:tcW w:w="8460" w:type="dxa"/>
          </w:tcPr>
          <w:p w14:paraId="42286AB7" w14:textId="77777777" w:rsidR="00D4538F" w:rsidRPr="00190514" w:rsidRDefault="00D4538F" w:rsidP="004358E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At the end of this workshop, participants will be able to: </w:t>
            </w:r>
          </w:p>
          <w:p w14:paraId="2392D1FD"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Understand the difference between face to face and digital learning </w:t>
            </w:r>
          </w:p>
          <w:p w14:paraId="528E92C7"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Understand and practice how to use different virtual platforms, mobile and other apps, AI/Chat GPT  </w:t>
            </w:r>
          </w:p>
          <w:p w14:paraId="42A1BB27"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Demonstrate how to make online learning fun and </w:t>
            </w:r>
            <w:proofErr w:type="gramStart"/>
            <w:r w:rsidRPr="00190514">
              <w:rPr>
                <w:rFonts w:cstheme="minorHAnsi"/>
              </w:rPr>
              <w:t>engaging</w:t>
            </w:r>
            <w:proofErr w:type="gramEnd"/>
            <w:r w:rsidRPr="00190514">
              <w:rPr>
                <w:rFonts w:cstheme="minorHAnsi"/>
              </w:rPr>
              <w:t xml:space="preserve"> </w:t>
            </w:r>
            <w:proofErr w:type="gramStart"/>
            <w:r w:rsidRPr="00190514">
              <w:rPr>
                <w:rFonts w:cstheme="minorHAnsi"/>
              </w:rPr>
              <w:t>to accelerate</w:t>
            </w:r>
            <w:proofErr w:type="gramEnd"/>
            <w:r w:rsidRPr="00190514">
              <w:rPr>
                <w:rFonts w:cstheme="minorHAnsi"/>
              </w:rPr>
              <w:t xml:space="preserve"> participant learning and engagement </w:t>
            </w:r>
          </w:p>
          <w:p w14:paraId="51959F5C"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Understand and practice how to select content and timelines </w:t>
            </w:r>
          </w:p>
          <w:p w14:paraId="740F5E3E"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Learn how to conduct polls using varied apps</w:t>
            </w:r>
          </w:p>
          <w:p w14:paraId="0C9F57DA" w14:textId="77777777" w:rsidR="00D4538F" w:rsidRPr="00190514" w:rsidRDefault="00D4538F" w:rsidP="00D4538F">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Overcome challenges with digital training         </w:t>
            </w:r>
          </w:p>
        </w:tc>
      </w:tr>
      <w:tr w:rsidR="00D4538F" w:rsidRPr="00190514" w14:paraId="63CF2E3E" w14:textId="77777777" w:rsidTr="00FC00DE">
        <w:trPr>
          <w:trHeight w:val="638"/>
          <w:jc w:val="center"/>
        </w:trPr>
        <w:tc>
          <w:tcPr>
            <w:cnfStyle w:val="001000000000" w:firstRow="0" w:lastRow="0" w:firstColumn="1" w:lastColumn="0" w:oddVBand="0" w:evenVBand="0" w:oddHBand="0" w:evenHBand="0" w:firstRowFirstColumn="0" w:firstRowLastColumn="0" w:lastRowFirstColumn="0" w:lastRowLastColumn="0"/>
            <w:tcW w:w="1975" w:type="dxa"/>
          </w:tcPr>
          <w:p w14:paraId="2EB4ED16" w14:textId="77777777" w:rsidR="00D4538F" w:rsidRPr="00190514" w:rsidRDefault="00D4538F" w:rsidP="004358E9">
            <w:pPr>
              <w:rPr>
                <w:rFonts w:eastAsia="Cambria" w:cstheme="minorHAnsi"/>
                <w:lang w:val="en-GB"/>
              </w:rPr>
            </w:pPr>
            <w:r w:rsidRPr="00190514">
              <w:rPr>
                <w:rFonts w:eastAsia="Cambria" w:cstheme="minorHAnsi"/>
                <w:lang w:val="en-GB"/>
              </w:rPr>
              <w:t>Target Participants</w:t>
            </w:r>
          </w:p>
        </w:tc>
        <w:tc>
          <w:tcPr>
            <w:tcW w:w="8460" w:type="dxa"/>
          </w:tcPr>
          <w:p w14:paraId="6DF825CD" w14:textId="77777777" w:rsidR="00D4538F" w:rsidRPr="00190514" w:rsidRDefault="00D4538F" w:rsidP="004358E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190514">
              <w:rPr>
                <w:rFonts w:eastAsia="Times New Roman" w:cstheme="minorHAnsi"/>
                <w:bCs/>
                <w:lang w:val="en-GB"/>
              </w:rPr>
              <w:t>Corporate trainers, training executives, HR professionals and anyone who conducts digital training and wants to put more life and fun into their digital sessions.</w:t>
            </w:r>
          </w:p>
        </w:tc>
      </w:tr>
      <w:tr w:rsidR="00D4538F" w:rsidRPr="00190514" w14:paraId="608E5059" w14:textId="77777777" w:rsidTr="00FC00DE">
        <w:trPr>
          <w:trHeight w:val="467"/>
          <w:jc w:val="center"/>
        </w:trPr>
        <w:tc>
          <w:tcPr>
            <w:cnfStyle w:val="001000000000" w:firstRow="0" w:lastRow="0" w:firstColumn="1" w:lastColumn="0" w:oddVBand="0" w:evenVBand="0" w:oddHBand="0" w:evenHBand="0" w:firstRowFirstColumn="0" w:firstRowLastColumn="0" w:lastRowFirstColumn="0" w:lastRowLastColumn="0"/>
            <w:tcW w:w="1975" w:type="dxa"/>
          </w:tcPr>
          <w:p w14:paraId="1E2DFBA2" w14:textId="77777777" w:rsidR="00D4538F" w:rsidRPr="00190514" w:rsidRDefault="00D4538F" w:rsidP="004358E9">
            <w:pPr>
              <w:rPr>
                <w:rFonts w:eastAsia="Cambria" w:cstheme="minorHAnsi"/>
                <w:lang w:val="en-GB"/>
              </w:rPr>
            </w:pPr>
            <w:r w:rsidRPr="00190514">
              <w:rPr>
                <w:rFonts w:eastAsia="Cambria" w:cstheme="minorHAnsi"/>
                <w:lang w:val="en-GB"/>
              </w:rPr>
              <w:t>Pre-requisites</w:t>
            </w:r>
          </w:p>
        </w:tc>
        <w:tc>
          <w:tcPr>
            <w:tcW w:w="8460" w:type="dxa"/>
          </w:tcPr>
          <w:p w14:paraId="651B3A09" w14:textId="77777777" w:rsidR="00D4538F" w:rsidRPr="00190514" w:rsidRDefault="00D4538F" w:rsidP="004358E9">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90514">
              <w:rPr>
                <w:rFonts w:cstheme="minorHAnsi"/>
                <w:lang w:val="en-GB"/>
              </w:rPr>
              <w:t>Each participant must carry a laptop with charger that is WIFI enabled and has a Google chrome browser. They should have experience in teaching/training. They should bring along a basic PowerPoint or Google slide deck of say 20 slides on any training course of their choice.</w:t>
            </w:r>
          </w:p>
        </w:tc>
      </w:tr>
      <w:tr w:rsidR="00D4538F" w:rsidRPr="00190514" w14:paraId="4E058771" w14:textId="77777777" w:rsidTr="00FC00DE">
        <w:trPr>
          <w:trHeight w:val="2888"/>
          <w:jc w:val="center"/>
        </w:trPr>
        <w:tc>
          <w:tcPr>
            <w:cnfStyle w:val="001000000000" w:firstRow="0" w:lastRow="0" w:firstColumn="1" w:lastColumn="0" w:oddVBand="0" w:evenVBand="0" w:oddHBand="0" w:evenHBand="0" w:firstRowFirstColumn="0" w:firstRowLastColumn="0" w:lastRowFirstColumn="0" w:lastRowLastColumn="0"/>
            <w:tcW w:w="1975" w:type="dxa"/>
          </w:tcPr>
          <w:p w14:paraId="4EAD4172" w14:textId="77777777" w:rsidR="00D4538F" w:rsidRPr="00190514" w:rsidRDefault="00D4538F" w:rsidP="004358E9">
            <w:pPr>
              <w:rPr>
                <w:rFonts w:eastAsia="Cambria" w:cstheme="minorHAnsi"/>
                <w:lang w:val="en-GB"/>
              </w:rPr>
            </w:pPr>
            <w:r w:rsidRPr="00190514">
              <w:rPr>
                <w:rFonts w:eastAsia="Cambria" w:cstheme="minorHAnsi"/>
                <w:lang w:val="en-GB"/>
              </w:rPr>
              <w:t>Contents Highlights</w:t>
            </w:r>
          </w:p>
          <w:p w14:paraId="67B48775" w14:textId="77777777" w:rsidR="00D4538F" w:rsidRPr="00190514" w:rsidRDefault="00D4538F" w:rsidP="004358E9">
            <w:pPr>
              <w:autoSpaceDE w:val="0"/>
              <w:autoSpaceDN w:val="0"/>
              <w:ind w:left="540"/>
              <w:rPr>
                <w:rFonts w:cstheme="minorHAnsi"/>
                <w:lang w:val="en-GB"/>
              </w:rPr>
            </w:pPr>
          </w:p>
        </w:tc>
        <w:tc>
          <w:tcPr>
            <w:tcW w:w="8460" w:type="dxa"/>
          </w:tcPr>
          <w:p w14:paraId="13BD7391"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Adult Learning Principles and </w:t>
            </w:r>
            <w:proofErr w:type="gramStart"/>
            <w:r w:rsidRPr="00190514">
              <w:rPr>
                <w:rFonts w:cstheme="minorHAnsi"/>
              </w:rPr>
              <w:t>styles</w:t>
            </w:r>
            <w:proofErr w:type="gramEnd"/>
          </w:p>
          <w:p w14:paraId="66072FE8"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Qualities of a good digital trainer</w:t>
            </w:r>
          </w:p>
          <w:p w14:paraId="3CC5B3E5"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Challenges with digital training</w:t>
            </w:r>
          </w:p>
          <w:p w14:paraId="07931F27"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b/>
              </w:rPr>
            </w:pPr>
            <w:r w:rsidRPr="00190514">
              <w:rPr>
                <w:rFonts w:cstheme="minorHAnsi"/>
              </w:rPr>
              <w:t>Logging on to Zoom</w:t>
            </w:r>
          </w:p>
          <w:p w14:paraId="321ECF2B"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b/>
              </w:rPr>
            </w:pPr>
            <w:r w:rsidRPr="00190514">
              <w:rPr>
                <w:rFonts w:cstheme="minorHAnsi"/>
              </w:rPr>
              <w:t>How to use Zoom features</w:t>
            </w:r>
          </w:p>
          <w:p w14:paraId="62FE80B5"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190514">
              <w:rPr>
                <w:rFonts w:cstheme="minorHAnsi"/>
              </w:rPr>
              <w:t>Stormz</w:t>
            </w:r>
            <w:proofErr w:type="spellEnd"/>
            <w:r w:rsidRPr="00190514">
              <w:rPr>
                <w:rFonts w:cstheme="minorHAnsi"/>
              </w:rPr>
              <w:t xml:space="preserve">, Nearpod, </w:t>
            </w:r>
            <w:proofErr w:type="spellStart"/>
            <w:r w:rsidRPr="00190514">
              <w:rPr>
                <w:rFonts w:cstheme="minorHAnsi"/>
              </w:rPr>
              <w:t>Peardeck</w:t>
            </w:r>
            <w:proofErr w:type="spellEnd"/>
            <w:r w:rsidRPr="00190514">
              <w:rPr>
                <w:rFonts w:cstheme="minorHAnsi"/>
              </w:rPr>
              <w:t>, Kahoot</w:t>
            </w:r>
          </w:p>
          <w:p w14:paraId="589C82A8"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Logging on to MS Teams </w:t>
            </w:r>
          </w:p>
          <w:p w14:paraId="074D5E3F"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How to use MS Teams features</w:t>
            </w:r>
          </w:p>
          <w:p w14:paraId="3E2549FD"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Use of whiteboard app</w:t>
            </w:r>
          </w:p>
          <w:p w14:paraId="3794441B" w14:textId="77777777" w:rsidR="00D4538F" w:rsidRPr="00190514" w:rsidRDefault="00D4538F" w:rsidP="00D4538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iCs/>
              </w:rPr>
            </w:pPr>
            <w:r w:rsidRPr="00190514">
              <w:rPr>
                <w:rFonts w:cstheme="minorHAnsi"/>
              </w:rPr>
              <w:t>Use of AI/ Chat GPT</w:t>
            </w:r>
          </w:p>
        </w:tc>
      </w:tr>
      <w:tr w:rsidR="00D4538F" w:rsidRPr="00190514" w14:paraId="06B4CA93" w14:textId="77777777" w:rsidTr="00FC00DE">
        <w:trPr>
          <w:trHeight w:val="350"/>
          <w:jc w:val="center"/>
        </w:trPr>
        <w:tc>
          <w:tcPr>
            <w:cnfStyle w:val="001000000000" w:firstRow="0" w:lastRow="0" w:firstColumn="1" w:lastColumn="0" w:oddVBand="0" w:evenVBand="0" w:oddHBand="0" w:evenHBand="0" w:firstRowFirstColumn="0" w:firstRowLastColumn="0" w:lastRowFirstColumn="0" w:lastRowLastColumn="0"/>
            <w:tcW w:w="1975" w:type="dxa"/>
          </w:tcPr>
          <w:p w14:paraId="4529C667" w14:textId="77777777" w:rsidR="00D4538F" w:rsidRPr="00190514" w:rsidRDefault="00D4538F" w:rsidP="004358E9">
            <w:pPr>
              <w:rPr>
                <w:rFonts w:eastAsia="Cambria" w:cstheme="minorHAnsi"/>
                <w:lang w:val="en-GB"/>
              </w:rPr>
            </w:pPr>
            <w:r w:rsidRPr="00190514">
              <w:rPr>
                <w:rFonts w:cstheme="minorHAnsi"/>
                <w:lang w:val="en-GB"/>
              </w:rPr>
              <w:lastRenderedPageBreak/>
              <w:t xml:space="preserve">Certification </w:t>
            </w:r>
          </w:p>
        </w:tc>
        <w:tc>
          <w:tcPr>
            <w:tcW w:w="8460" w:type="dxa"/>
          </w:tcPr>
          <w:p w14:paraId="6EAD3AC7" w14:textId="77777777" w:rsidR="00D4538F" w:rsidRPr="00190514" w:rsidRDefault="00D4538F" w:rsidP="004358E9">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190514">
              <w:rPr>
                <w:rFonts w:cstheme="minorHAnsi"/>
                <w:lang w:val="en-GB"/>
              </w:rPr>
              <w:t>Power Point Presentation, lecture, interactive discussions, activities, hands-on exercises, videos</w:t>
            </w:r>
          </w:p>
        </w:tc>
      </w:tr>
      <w:tr w:rsidR="00D4538F" w:rsidRPr="00190514" w14:paraId="0C07EDD1" w14:textId="77777777" w:rsidTr="00FC00DE">
        <w:trPr>
          <w:trHeight w:val="620"/>
          <w:jc w:val="center"/>
        </w:trPr>
        <w:tc>
          <w:tcPr>
            <w:cnfStyle w:val="001000000000" w:firstRow="0" w:lastRow="0" w:firstColumn="1" w:lastColumn="0" w:oddVBand="0" w:evenVBand="0" w:oddHBand="0" w:evenHBand="0" w:firstRowFirstColumn="0" w:firstRowLastColumn="0" w:lastRowFirstColumn="0" w:lastRowLastColumn="0"/>
            <w:tcW w:w="1975" w:type="dxa"/>
          </w:tcPr>
          <w:p w14:paraId="60CC1AA1" w14:textId="77777777" w:rsidR="00D4538F" w:rsidRPr="00190514" w:rsidRDefault="00D4538F" w:rsidP="004358E9">
            <w:pPr>
              <w:rPr>
                <w:rFonts w:eastAsia="Cambria" w:cstheme="minorHAnsi"/>
                <w:lang w:val="en-GB"/>
              </w:rPr>
            </w:pPr>
            <w:r w:rsidRPr="00190514">
              <w:rPr>
                <w:rFonts w:eastAsia="Cambria" w:cstheme="minorHAnsi"/>
                <w:lang w:val="en-GB"/>
              </w:rPr>
              <w:t>Training Methods</w:t>
            </w:r>
          </w:p>
        </w:tc>
        <w:tc>
          <w:tcPr>
            <w:tcW w:w="8460" w:type="dxa"/>
          </w:tcPr>
          <w:p w14:paraId="1126794B" w14:textId="77777777" w:rsidR="00D4538F" w:rsidRPr="00190514" w:rsidRDefault="00D4538F" w:rsidP="004358E9">
            <w:pPr>
              <w:jc w:val="both"/>
              <w:cnfStyle w:val="000000000000" w:firstRow="0" w:lastRow="0" w:firstColumn="0" w:lastColumn="0" w:oddVBand="0" w:evenVBand="0" w:oddHBand="0" w:evenHBand="0" w:firstRowFirstColumn="0" w:firstRowLastColumn="0" w:lastRowFirstColumn="0" w:lastRowLastColumn="0"/>
              <w:rPr>
                <w:rFonts w:eastAsia="Cambria" w:cstheme="minorHAnsi"/>
                <w:bCs/>
                <w:i/>
                <w:lang w:val="en-GB"/>
              </w:rPr>
            </w:pPr>
            <w:r w:rsidRPr="00190514">
              <w:rPr>
                <w:rFonts w:cstheme="minorHAnsi"/>
              </w:rPr>
              <w:t>Power point presentation, lecture, interactive discussions, exercises, cases, quizzes, videos, on-line activities</w:t>
            </w:r>
          </w:p>
        </w:tc>
      </w:tr>
      <w:tr w:rsidR="00D4538F" w:rsidRPr="00190514" w14:paraId="7541B72B" w14:textId="77777777" w:rsidTr="00FC00DE">
        <w:trPr>
          <w:trHeight w:val="620"/>
          <w:jc w:val="center"/>
        </w:trPr>
        <w:tc>
          <w:tcPr>
            <w:cnfStyle w:val="001000000000" w:firstRow="0" w:lastRow="0" w:firstColumn="1" w:lastColumn="0" w:oddVBand="0" w:evenVBand="0" w:oddHBand="0" w:evenHBand="0" w:firstRowFirstColumn="0" w:firstRowLastColumn="0" w:lastRowFirstColumn="0" w:lastRowLastColumn="0"/>
            <w:tcW w:w="1975" w:type="dxa"/>
          </w:tcPr>
          <w:p w14:paraId="257A161D" w14:textId="4E5CE0CF" w:rsidR="00D4538F" w:rsidRPr="00190514" w:rsidRDefault="00D4538F" w:rsidP="004358E9">
            <w:pPr>
              <w:rPr>
                <w:rFonts w:eastAsia="Cambria" w:cstheme="minorHAnsi"/>
                <w:lang w:val="en-GB"/>
              </w:rPr>
            </w:pPr>
            <w:r w:rsidRPr="00190514">
              <w:rPr>
                <w:rFonts w:eastAsia="Cambria" w:cstheme="minorHAnsi"/>
                <w:lang w:val="en-GB"/>
              </w:rPr>
              <w:t>Speaker Profile</w:t>
            </w:r>
          </w:p>
        </w:tc>
        <w:tc>
          <w:tcPr>
            <w:tcW w:w="8460" w:type="dxa"/>
          </w:tcPr>
          <w:p w14:paraId="35C73C5E" w14:textId="77777777" w:rsidR="00E171D7" w:rsidRPr="00190514" w:rsidRDefault="00E171D7" w:rsidP="00E171D7">
            <w:pPr>
              <w:jc w:val="both"/>
              <w:cnfStyle w:val="000000000000" w:firstRow="0" w:lastRow="0" w:firstColumn="0" w:lastColumn="0" w:oddVBand="0" w:evenVBand="0" w:oddHBand="0" w:evenHBand="0" w:firstRowFirstColumn="0" w:firstRowLastColumn="0" w:lastRowFirstColumn="0" w:lastRowLastColumn="0"/>
              <w:rPr>
                <w:rFonts w:cstheme="minorHAnsi"/>
                <w:b/>
                <w:bCs/>
                <w:kern w:val="2"/>
                <w14:ligatures w14:val="standardContextual"/>
              </w:rPr>
            </w:pPr>
            <w:r w:rsidRPr="00190514">
              <w:rPr>
                <w:rFonts w:cstheme="minorHAnsi"/>
                <w:b/>
                <w:bCs/>
                <w:kern w:val="2"/>
                <w14:ligatures w14:val="standardContextual"/>
              </w:rPr>
              <w:t>Dr. Sunil Gupta</w:t>
            </w:r>
          </w:p>
          <w:p w14:paraId="57AF2595" w14:textId="3763A85B" w:rsidR="00D4538F" w:rsidRPr="00190514" w:rsidRDefault="00E171D7" w:rsidP="00E171D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kern w:val="2"/>
                <w14:ligatures w14:val="standardContextual"/>
              </w:rPr>
              <w:t>Chief Learning Officer and Innovation Instigator, Ideas, Oman, UAE and India. He has done Post Masters Research and Advanced Training in HR at New York University, USA. He has an M.Phil. &amp; Ph.D. in Management. He holds various certifications including Lifetime, Master Trainer, Dr. Edward de Bono Creativity Tools, Master Black Belt, Six Sigma- Motorola University, USA, Certified CPS- Creative Problem Solving- CPSI/ CEF: Introduction, Advanced tools, Building &amp; Sustaining a Culture of Innovation, Certified Facilitator, Design thinking, Certified TRIZ Expert (Russian Theory of Inventive Problem Solving), USA, Certified Trainer, Mind Mapping, Buzan</w:t>
            </w:r>
          </w:p>
        </w:tc>
      </w:tr>
    </w:tbl>
    <w:p w14:paraId="653F6634" w14:textId="0F7F19AF" w:rsidR="00D4538F" w:rsidRPr="00190514" w:rsidRDefault="00D4538F" w:rsidP="00AC164B">
      <w:pPr>
        <w:rPr>
          <w:rFonts w:eastAsia="Calibri" w:cstheme="minorHAnsi"/>
        </w:rPr>
      </w:pPr>
    </w:p>
    <w:p w14:paraId="1A090187" w14:textId="668C5F4C" w:rsidR="00464EB4" w:rsidRPr="00190514" w:rsidRDefault="00464EB4" w:rsidP="00AC164B">
      <w:pPr>
        <w:rPr>
          <w:rFonts w:eastAsia="Calibri" w:cstheme="minorHAnsi"/>
        </w:rPr>
      </w:pPr>
    </w:p>
    <w:tbl>
      <w:tblPr>
        <w:tblStyle w:val="GridTable1Light-Accent1"/>
        <w:tblW w:w="10435" w:type="dxa"/>
        <w:jc w:val="center"/>
        <w:tblLook w:val="04A0" w:firstRow="1" w:lastRow="0" w:firstColumn="1" w:lastColumn="0" w:noHBand="0" w:noVBand="1"/>
      </w:tblPr>
      <w:tblGrid>
        <w:gridCol w:w="1975"/>
        <w:gridCol w:w="8460"/>
      </w:tblGrid>
      <w:tr w:rsidR="00464EB4" w:rsidRPr="00190514" w14:paraId="40A5F4B6" w14:textId="77777777" w:rsidTr="001905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5" w:type="dxa"/>
            <w:gridSpan w:val="2"/>
          </w:tcPr>
          <w:p w14:paraId="02D9D727" w14:textId="77777777" w:rsidR="00464EB4" w:rsidRPr="00190514" w:rsidRDefault="00464EB4" w:rsidP="004358E9">
            <w:pPr>
              <w:rPr>
                <w:rFonts w:cstheme="minorHAnsi"/>
                <w:b w:val="0"/>
                <w:bCs w:val="0"/>
                <w:lang w:val="en-GB"/>
              </w:rPr>
            </w:pPr>
            <w:r w:rsidRPr="00190514">
              <w:rPr>
                <w:rFonts w:cstheme="minorHAnsi"/>
                <w:lang w:val="en-GB"/>
              </w:rPr>
              <w:t xml:space="preserve">MS EXCEL INTERMEDIATE </w:t>
            </w:r>
          </w:p>
          <w:p w14:paraId="7A7DA167" w14:textId="77777777" w:rsidR="00FC00DE" w:rsidRPr="00190514" w:rsidRDefault="00FC00DE" w:rsidP="004358E9">
            <w:pPr>
              <w:rPr>
                <w:rFonts w:eastAsia="Cambria" w:cstheme="minorHAnsi"/>
                <w:b w:val="0"/>
                <w:bCs w:val="0"/>
                <w:lang w:val="en-GB"/>
              </w:rPr>
            </w:pPr>
          </w:p>
        </w:tc>
      </w:tr>
      <w:tr w:rsidR="00464EB4" w:rsidRPr="00190514" w14:paraId="4485A190"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9A9D38B" w14:textId="10318D2E" w:rsidR="00464EB4" w:rsidRPr="00190514" w:rsidRDefault="00464EB4" w:rsidP="004358E9">
            <w:pPr>
              <w:rPr>
                <w:rFonts w:eastAsia="Cambria" w:cstheme="minorHAnsi"/>
                <w:b w:val="0"/>
                <w:bCs w:val="0"/>
                <w:lang w:val="en-GB"/>
              </w:rPr>
            </w:pPr>
            <w:r w:rsidRPr="00190514">
              <w:rPr>
                <w:rFonts w:eastAsia="Cambria" w:cstheme="minorHAnsi"/>
                <w:lang w:val="en-GB"/>
              </w:rPr>
              <w:t>Course Date</w:t>
            </w:r>
          </w:p>
        </w:tc>
        <w:tc>
          <w:tcPr>
            <w:tcW w:w="8460" w:type="dxa"/>
          </w:tcPr>
          <w:p w14:paraId="07CC5280" w14:textId="77777777" w:rsidR="00464EB4" w:rsidRPr="00190514" w:rsidRDefault="00464EB4" w:rsidP="004358E9">
            <w:pPr>
              <w:cnfStyle w:val="000000000000" w:firstRow="0" w:lastRow="0" w:firstColumn="0" w:lastColumn="0" w:oddVBand="0" w:evenVBand="0" w:oddHBand="0" w:evenHBand="0" w:firstRowFirstColumn="0" w:firstRowLastColumn="0" w:lastRowFirstColumn="0" w:lastRowLastColumn="0"/>
              <w:rPr>
                <w:rFonts w:cstheme="minorHAnsi"/>
                <w:highlight w:val="green"/>
              </w:rPr>
            </w:pPr>
            <w:r w:rsidRPr="00190514">
              <w:rPr>
                <w:rFonts w:cstheme="minorHAnsi"/>
              </w:rPr>
              <w:t>4-5 February 2026</w:t>
            </w:r>
          </w:p>
        </w:tc>
      </w:tr>
      <w:tr w:rsidR="00464EB4" w:rsidRPr="00190514" w14:paraId="47C35B4C"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593D978" w14:textId="77777777" w:rsidR="00464EB4" w:rsidRPr="00190514" w:rsidRDefault="00464EB4" w:rsidP="004358E9">
            <w:pPr>
              <w:rPr>
                <w:rFonts w:eastAsia="Cambria" w:cstheme="minorHAnsi"/>
                <w:b w:val="0"/>
                <w:bCs w:val="0"/>
                <w:lang w:val="en-GB"/>
              </w:rPr>
            </w:pPr>
            <w:r w:rsidRPr="00190514">
              <w:rPr>
                <w:rFonts w:eastAsia="Cambria" w:cstheme="minorHAnsi"/>
                <w:lang w:val="en-GB"/>
              </w:rPr>
              <w:t>Duration</w:t>
            </w:r>
          </w:p>
        </w:tc>
        <w:tc>
          <w:tcPr>
            <w:tcW w:w="8460" w:type="dxa"/>
          </w:tcPr>
          <w:p w14:paraId="240AA75D" w14:textId="3B4F6A2F" w:rsidR="00464EB4" w:rsidRPr="00190514" w:rsidRDefault="00464EB4" w:rsidP="004358E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 xml:space="preserve">2 Days, 11 Hours </w:t>
            </w:r>
          </w:p>
        </w:tc>
      </w:tr>
      <w:tr w:rsidR="00464EB4" w:rsidRPr="00190514" w14:paraId="35399E31"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2C925B83" w14:textId="77777777" w:rsidR="00464EB4" w:rsidRPr="00190514" w:rsidRDefault="00464EB4" w:rsidP="004358E9">
            <w:pPr>
              <w:rPr>
                <w:rFonts w:eastAsia="Cambria" w:cstheme="minorHAnsi"/>
                <w:b w:val="0"/>
                <w:bCs w:val="0"/>
                <w:lang w:val="en-GB"/>
              </w:rPr>
            </w:pPr>
            <w:r w:rsidRPr="00190514">
              <w:rPr>
                <w:rFonts w:eastAsia="Cambria" w:cstheme="minorHAnsi"/>
                <w:lang w:val="en-GB"/>
              </w:rPr>
              <w:t>Location</w:t>
            </w:r>
          </w:p>
        </w:tc>
        <w:tc>
          <w:tcPr>
            <w:tcW w:w="8460" w:type="dxa"/>
          </w:tcPr>
          <w:p w14:paraId="05CD6F75" w14:textId="77777777" w:rsidR="00464EB4" w:rsidRPr="00190514" w:rsidRDefault="00464EB4" w:rsidP="004358E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 xml:space="preserve">Muscat </w:t>
            </w:r>
          </w:p>
        </w:tc>
      </w:tr>
      <w:tr w:rsidR="00464EB4" w:rsidRPr="00190514" w14:paraId="1265B7AB"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7E768A99" w14:textId="77777777" w:rsidR="00464EB4" w:rsidRPr="00190514" w:rsidRDefault="00464EB4" w:rsidP="004358E9">
            <w:pPr>
              <w:rPr>
                <w:rFonts w:eastAsia="Cambria" w:cstheme="minorHAnsi"/>
                <w:b w:val="0"/>
                <w:bCs w:val="0"/>
                <w:lang w:val="en-GB"/>
              </w:rPr>
            </w:pPr>
            <w:r w:rsidRPr="00190514">
              <w:rPr>
                <w:rFonts w:eastAsia="Cambria" w:cstheme="minorHAnsi"/>
                <w:lang w:val="en-GB"/>
              </w:rPr>
              <w:t>Speaker</w:t>
            </w:r>
          </w:p>
        </w:tc>
        <w:tc>
          <w:tcPr>
            <w:tcW w:w="8460" w:type="dxa"/>
          </w:tcPr>
          <w:p w14:paraId="24B016C1" w14:textId="77777777" w:rsidR="00464EB4" w:rsidRPr="00190514" w:rsidRDefault="00464EB4" w:rsidP="004358E9">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Mr. Yousuf Al Khanbashi </w:t>
            </w:r>
          </w:p>
        </w:tc>
      </w:tr>
      <w:tr w:rsidR="00464EB4" w:rsidRPr="00190514" w14:paraId="08794E1E" w14:textId="77777777" w:rsidTr="00190514">
        <w:trPr>
          <w:trHeight w:val="737"/>
          <w:jc w:val="center"/>
        </w:trPr>
        <w:tc>
          <w:tcPr>
            <w:cnfStyle w:val="001000000000" w:firstRow="0" w:lastRow="0" w:firstColumn="1" w:lastColumn="0" w:oddVBand="0" w:evenVBand="0" w:oddHBand="0" w:evenHBand="0" w:firstRowFirstColumn="0" w:firstRowLastColumn="0" w:lastRowFirstColumn="0" w:lastRowLastColumn="0"/>
            <w:tcW w:w="1975" w:type="dxa"/>
          </w:tcPr>
          <w:p w14:paraId="6343CE85" w14:textId="77777777" w:rsidR="00464EB4" w:rsidRPr="00190514" w:rsidRDefault="00464EB4" w:rsidP="004358E9">
            <w:pPr>
              <w:rPr>
                <w:rFonts w:eastAsia="Times New Roman" w:cstheme="minorHAnsi"/>
                <w:b w:val="0"/>
                <w:bCs w:val="0"/>
                <w:u w:val="single"/>
                <w:lang w:val="en-GB"/>
              </w:rPr>
            </w:pPr>
            <w:r w:rsidRPr="00190514">
              <w:rPr>
                <w:rFonts w:eastAsia="Cambria" w:cstheme="minorHAnsi"/>
                <w:lang w:val="en-GB"/>
              </w:rPr>
              <w:t>Key Learning Objectives</w:t>
            </w:r>
          </w:p>
        </w:tc>
        <w:tc>
          <w:tcPr>
            <w:tcW w:w="8460" w:type="dxa"/>
          </w:tcPr>
          <w:p w14:paraId="3B56B562" w14:textId="77777777" w:rsidR="00464EB4" w:rsidRPr="00190514" w:rsidRDefault="00464EB4" w:rsidP="004358E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lang w:val="en-GB"/>
              </w:rPr>
            </w:pPr>
            <w:r w:rsidRPr="00190514">
              <w:rPr>
                <w:rFonts w:cstheme="minorHAnsi"/>
                <w:bCs/>
              </w:rPr>
              <w:t>To develop an understanding of the ways in which MS Excel can be used to support data analysis and reporting across functional areas.</w:t>
            </w:r>
          </w:p>
        </w:tc>
      </w:tr>
      <w:tr w:rsidR="00464EB4" w:rsidRPr="00190514" w14:paraId="3BB6C508" w14:textId="77777777" w:rsidTr="00E851F5">
        <w:trPr>
          <w:trHeight w:val="440"/>
          <w:jc w:val="center"/>
        </w:trPr>
        <w:tc>
          <w:tcPr>
            <w:cnfStyle w:val="001000000000" w:firstRow="0" w:lastRow="0" w:firstColumn="1" w:lastColumn="0" w:oddVBand="0" w:evenVBand="0" w:oddHBand="0" w:evenHBand="0" w:firstRowFirstColumn="0" w:firstRowLastColumn="0" w:lastRowFirstColumn="0" w:lastRowLastColumn="0"/>
            <w:tcW w:w="1975" w:type="dxa"/>
          </w:tcPr>
          <w:p w14:paraId="30B67C63" w14:textId="77777777" w:rsidR="00464EB4" w:rsidRPr="00190514" w:rsidRDefault="00464EB4" w:rsidP="004358E9">
            <w:pPr>
              <w:rPr>
                <w:rFonts w:eastAsia="Cambria" w:cstheme="minorHAnsi"/>
                <w:b w:val="0"/>
                <w:bCs w:val="0"/>
                <w:lang w:val="en-GB"/>
              </w:rPr>
            </w:pPr>
            <w:r w:rsidRPr="00190514">
              <w:rPr>
                <w:rFonts w:eastAsia="Cambria" w:cstheme="minorHAnsi"/>
                <w:lang w:val="en-GB"/>
              </w:rPr>
              <w:t>Target Participants</w:t>
            </w:r>
          </w:p>
          <w:p w14:paraId="63CEB13D" w14:textId="77777777" w:rsidR="00464EB4" w:rsidRPr="00190514" w:rsidRDefault="00464EB4" w:rsidP="004358E9">
            <w:pPr>
              <w:rPr>
                <w:rFonts w:eastAsia="Cambria" w:cstheme="minorHAnsi"/>
                <w:b w:val="0"/>
                <w:bCs w:val="0"/>
                <w:lang w:val="en-GB"/>
              </w:rPr>
            </w:pPr>
          </w:p>
        </w:tc>
        <w:tc>
          <w:tcPr>
            <w:tcW w:w="8460" w:type="dxa"/>
          </w:tcPr>
          <w:p w14:paraId="0B7251BF" w14:textId="77777777" w:rsidR="00464EB4" w:rsidRPr="00190514" w:rsidRDefault="00464EB4" w:rsidP="004358E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u w:val="single"/>
                <w:lang w:val="en-GB"/>
              </w:rPr>
            </w:pPr>
            <w:r w:rsidRPr="00190514">
              <w:rPr>
                <w:rFonts w:cstheme="minorHAnsi"/>
                <w:bCs/>
              </w:rPr>
              <w:t>All staff.</w:t>
            </w:r>
          </w:p>
        </w:tc>
      </w:tr>
      <w:tr w:rsidR="00464EB4" w:rsidRPr="00190514" w14:paraId="295C410F" w14:textId="77777777" w:rsidTr="00E851F5">
        <w:trPr>
          <w:trHeight w:val="611"/>
          <w:jc w:val="center"/>
        </w:trPr>
        <w:tc>
          <w:tcPr>
            <w:cnfStyle w:val="001000000000" w:firstRow="0" w:lastRow="0" w:firstColumn="1" w:lastColumn="0" w:oddVBand="0" w:evenVBand="0" w:oddHBand="0" w:evenHBand="0" w:firstRowFirstColumn="0" w:firstRowLastColumn="0" w:lastRowFirstColumn="0" w:lastRowLastColumn="0"/>
            <w:tcW w:w="1975" w:type="dxa"/>
          </w:tcPr>
          <w:p w14:paraId="6DB1AA08" w14:textId="77777777" w:rsidR="00464EB4" w:rsidRPr="00190514" w:rsidRDefault="00464EB4" w:rsidP="004358E9">
            <w:pPr>
              <w:rPr>
                <w:rFonts w:eastAsia="Cambria" w:cstheme="minorHAnsi"/>
                <w:b w:val="0"/>
                <w:bCs w:val="0"/>
                <w:lang w:val="en-GB"/>
              </w:rPr>
            </w:pPr>
            <w:r w:rsidRPr="00190514">
              <w:rPr>
                <w:rFonts w:eastAsia="Cambria" w:cstheme="minorHAnsi"/>
                <w:lang w:val="en-GB"/>
              </w:rPr>
              <w:t>Pre-requisites</w:t>
            </w:r>
          </w:p>
        </w:tc>
        <w:tc>
          <w:tcPr>
            <w:tcW w:w="8460" w:type="dxa"/>
          </w:tcPr>
          <w:p w14:paraId="53D4E4D9" w14:textId="77777777" w:rsidR="00464EB4" w:rsidRPr="00190514" w:rsidRDefault="00464EB4" w:rsidP="004358E9">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cstheme="minorHAnsi"/>
                <w:lang w:val="en-GB"/>
              </w:rPr>
            </w:pPr>
            <w:r w:rsidRPr="00190514">
              <w:rPr>
                <w:rFonts w:cstheme="minorHAnsi"/>
                <w:lang w:val="en-GB"/>
              </w:rPr>
              <w:t>Participants should have a good basic knowledge of computers and keyboard functions.</w:t>
            </w:r>
          </w:p>
        </w:tc>
      </w:tr>
      <w:tr w:rsidR="00464EB4" w:rsidRPr="00190514" w14:paraId="63DEECF8" w14:textId="77777777" w:rsidTr="00190514">
        <w:trPr>
          <w:trHeight w:val="3050"/>
          <w:jc w:val="center"/>
        </w:trPr>
        <w:tc>
          <w:tcPr>
            <w:cnfStyle w:val="001000000000" w:firstRow="0" w:lastRow="0" w:firstColumn="1" w:lastColumn="0" w:oddVBand="0" w:evenVBand="0" w:oddHBand="0" w:evenHBand="0" w:firstRowFirstColumn="0" w:firstRowLastColumn="0" w:lastRowFirstColumn="0" w:lastRowLastColumn="0"/>
            <w:tcW w:w="1975" w:type="dxa"/>
          </w:tcPr>
          <w:p w14:paraId="5338A953" w14:textId="77777777" w:rsidR="00464EB4" w:rsidRPr="00190514" w:rsidRDefault="00464EB4" w:rsidP="004358E9">
            <w:pPr>
              <w:rPr>
                <w:rFonts w:eastAsia="Cambria" w:cstheme="minorHAnsi"/>
                <w:b w:val="0"/>
                <w:bCs w:val="0"/>
                <w:lang w:val="en-GB"/>
              </w:rPr>
            </w:pPr>
            <w:r w:rsidRPr="00190514">
              <w:rPr>
                <w:rFonts w:eastAsia="Cambria" w:cstheme="minorHAnsi"/>
                <w:lang w:val="en-GB"/>
              </w:rPr>
              <w:t>Contents Highlights</w:t>
            </w:r>
          </w:p>
          <w:p w14:paraId="3FC4BCEE" w14:textId="77777777" w:rsidR="00464EB4" w:rsidRPr="00190514" w:rsidRDefault="00464EB4" w:rsidP="004358E9">
            <w:pPr>
              <w:autoSpaceDE w:val="0"/>
              <w:autoSpaceDN w:val="0"/>
              <w:ind w:left="540"/>
              <w:rPr>
                <w:rFonts w:cstheme="minorHAnsi"/>
                <w:b w:val="0"/>
                <w:bCs w:val="0"/>
                <w:i/>
                <w:lang w:val="en-GB"/>
              </w:rPr>
            </w:pPr>
          </w:p>
        </w:tc>
        <w:tc>
          <w:tcPr>
            <w:tcW w:w="8460" w:type="dxa"/>
          </w:tcPr>
          <w:p w14:paraId="7990BFE3"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Applying advanced formatting options</w:t>
            </w:r>
          </w:p>
          <w:p w14:paraId="411E67F8"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Using functions associated with logical, statistical, financial, and mathematical operations</w:t>
            </w:r>
          </w:p>
          <w:p w14:paraId="46875C5A"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Creating charts and applying advanced chart formatting</w:t>
            </w:r>
          </w:p>
          <w:p w14:paraId="51EEB891"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Working with tables and lists to analyze, filter and sort data</w:t>
            </w:r>
          </w:p>
          <w:p w14:paraId="4E2B84A4"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Creating and using scenarios</w:t>
            </w:r>
          </w:p>
          <w:p w14:paraId="768C6BFB" w14:textId="77777777" w:rsidR="00464EB4" w:rsidRPr="00190514" w:rsidRDefault="00464EB4" w:rsidP="00464EB4">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Creating a total sheet</w:t>
            </w:r>
          </w:p>
          <w:p w14:paraId="04176550"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Validating and auditing spreadsheet data</w:t>
            </w:r>
          </w:p>
          <w:p w14:paraId="10965B8C"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cstheme="minorHAnsi"/>
                <w:bCs/>
              </w:rPr>
              <w:t>Working with SUMIF &amp; SUMIFS functions</w:t>
            </w:r>
          </w:p>
          <w:p w14:paraId="7342C726" w14:textId="77777777" w:rsidR="00464EB4" w:rsidRPr="00190514" w:rsidRDefault="00464EB4" w:rsidP="00464EB4">
            <w:pPr>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90514">
              <w:rPr>
                <w:rFonts w:cstheme="minorHAnsi"/>
                <w:bCs/>
              </w:rPr>
              <w:t>Working with PMT and Subtotals functions</w:t>
            </w:r>
          </w:p>
        </w:tc>
      </w:tr>
      <w:tr w:rsidR="00464EB4" w:rsidRPr="00190514" w14:paraId="2B44F292"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7A35E325" w14:textId="77777777" w:rsidR="00464EB4" w:rsidRPr="00190514" w:rsidRDefault="00464EB4" w:rsidP="004358E9">
            <w:pPr>
              <w:rPr>
                <w:rFonts w:eastAsia="Cambria" w:cstheme="minorHAnsi"/>
                <w:b w:val="0"/>
                <w:bCs w:val="0"/>
                <w:lang w:val="en-GB"/>
              </w:rPr>
            </w:pPr>
            <w:r w:rsidRPr="00190514">
              <w:rPr>
                <w:rFonts w:cstheme="minorHAnsi"/>
                <w:lang w:val="en-GB"/>
              </w:rPr>
              <w:t xml:space="preserve">Certification </w:t>
            </w:r>
          </w:p>
        </w:tc>
        <w:tc>
          <w:tcPr>
            <w:tcW w:w="8460" w:type="dxa"/>
          </w:tcPr>
          <w:p w14:paraId="005808B8" w14:textId="77777777" w:rsidR="00464EB4" w:rsidRPr="00190514" w:rsidRDefault="00464EB4" w:rsidP="004358E9">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cstheme="minorHAnsi"/>
                <w:lang w:val="en-GB"/>
              </w:rPr>
            </w:pPr>
            <w:r w:rsidRPr="00190514">
              <w:rPr>
                <w:rFonts w:cstheme="minorHAnsi"/>
                <w:lang w:val="en-GB"/>
              </w:rPr>
              <w:t>CBFS certificate of completion for participants who attend all days of training.</w:t>
            </w:r>
          </w:p>
          <w:p w14:paraId="4C531B23" w14:textId="77777777" w:rsidR="00464EB4" w:rsidRPr="00190514" w:rsidRDefault="00464EB4" w:rsidP="004358E9">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p>
        </w:tc>
      </w:tr>
      <w:tr w:rsidR="00464EB4" w:rsidRPr="00190514" w14:paraId="7D174DCC"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F1A9FA3" w14:textId="77777777" w:rsidR="00464EB4" w:rsidRPr="00190514" w:rsidRDefault="00464EB4" w:rsidP="004358E9">
            <w:pPr>
              <w:rPr>
                <w:rFonts w:eastAsia="Cambria" w:cstheme="minorHAnsi"/>
                <w:b w:val="0"/>
                <w:bCs w:val="0"/>
                <w:lang w:val="en-GB"/>
              </w:rPr>
            </w:pPr>
            <w:r w:rsidRPr="00190514">
              <w:rPr>
                <w:rFonts w:eastAsia="Cambria" w:cstheme="minorHAnsi"/>
                <w:lang w:val="en-GB"/>
              </w:rPr>
              <w:t>Training Methods</w:t>
            </w:r>
          </w:p>
          <w:p w14:paraId="0B6AE677" w14:textId="77777777" w:rsidR="00464EB4" w:rsidRPr="00190514" w:rsidRDefault="00464EB4" w:rsidP="004358E9">
            <w:pPr>
              <w:rPr>
                <w:rFonts w:eastAsia="Cambria" w:cstheme="minorHAnsi"/>
                <w:b w:val="0"/>
                <w:bCs w:val="0"/>
                <w:i/>
                <w:lang w:val="en-GB"/>
              </w:rPr>
            </w:pPr>
          </w:p>
        </w:tc>
        <w:tc>
          <w:tcPr>
            <w:tcW w:w="8460" w:type="dxa"/>
          </w:tcPr>
          <w:p w14:paraId="1F182A31" w14:textId="77777777" w:rsidR="00464EB4" w:rsidRPr="00190514" w:rsidRDefault="00464EB4" w:rsidP="004358E9">
            <w:pPr>
              <w:cnfStyle w:val="000000000000" w:firstRow="0" w:lastRow="0" w:firstColumn="0" w:lastColumn="0" w:oddVBand="0" w:evenVBand="0" w:oddHBand="0" w:evenHBand="0" w:firstRowFirstColumn="0" w:firstRowLastColumn="0" w:lastRowFirstColumn="0" w:lastRowLastColumn="0"/>
              <w:rPr>
                <w:rFonts w:eastAsia="Cambria" w:cstheme="minorHAnsi"/>
                <w:bCs/>
                <w:i/>
                <w:lang w:val="en-GB"/>
              </w:rPr>
            </w:pPr>
            <w:r w:rsidRPr="00190514">
              <w:rPr>
                <w:rFonts w:cstheme="minorHAnsi"/>
                <w:bCs/>
              </w:rPr>
              <w:t xml:space="preserve">Power point presentation, </w:t>
            </w:r>
            <w:proofErr w:type="gramStart"/>
            <w:r w:rsidRPr="00190514">
              <w:rPr>
                <w:rFonts w:cstheme="minorHAnsi"/>
                <w:bCs/>
              </w:rPr>
              <w:t>lecture</w:t>
            </w:r>
            <w:proofErr w:type="gramEnd"/>
            <w:r w:rsidRPr="00190514">
              <w:rPr>
                <w:rFonts w:cstheme="minorHAnsi"/>
                <w:bCs/>
              </w:rPr>
              <w:t>, interactive discussions, lab work.</w:t>
            </w:r>
          </w:p>
        </w:tc>
      </w:tr>
      <w:tr w:rsidR="00761653" w:rsidRPr="00190514" w14:paraId="48FBD80A" w14:textId="77777777" w:rsidTr="00190514">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6A927273" w14:textId="7F5FEA6B" w:rsidR="00761653" w:rsidRPr="00190514" w:rsidRDefault="00761653" w:rsidP="004358E9">
            <w:pPr>
              <w:rPr>
                <w:rFonts w:eastAsia="Cambria" w:cstheme="minorHAnsi"/>
                <w:b w:val="0"/>
                <w:bCs w:val="0"/>
                <w:lang w:val="en-GB"/>
              </w:rPr>
            </w:pPr>
            <w:r w:rsidRPr="00190514">
              <w:rPr>
                <w:rFonts w:eastAsia="Cambria" w:cstheme="minorHAnsi"/>
                <w:lang w:val="en-GB"/>
              </w:rPr>
              <w:t>Speaker Profile</w:t>
            </w:r>
          </w:p>
        </w:tc>
        <w:tc>
          <w:tcPr>
            <w:tcW w:w="8460" w:type="dxa"/>
          </w:tcPr>
          <w:p w14:paraId="2F22C4D6" w14:textId="77777777" w:rsidR="00761653" w:rsidRPr="00190514" w:rsidRDefault="00761653" w:rsidP="00761653">
            <w:pPr>
              <w:jc w:val="both"/>
              <w:cnfStyle w:val="000000000000" w:firstRow="0" w:lastRow="0" w:firstColumn="0" w:lastColumn="0" w:oddVBand="0" w:evenVBand="0" w:oddHBand="0" w:evenHBand="0" w:firstRowFirstColumn="0" w:firstRowLastColumn="0" w:lastRowFirstColumn="0" w:lastRowLastColumn="0"/>
              <w:rPr>
                <w:rFonts w:eastAsia="Aptos" w:cstheme="minorHAnsi"/>
                <w:b/>
                <w:bCs/>
              </w:rPr>
            </w:pPr>
            <w:r w:rsidRPr="00190514">
              <w:rPr>
                <w:rFonts w:eastAsia="Aptos" w:cstheme="minorHAnsi"/>
                <w:b/>
                <w:bCs/>
              </w:rPr>
              <w:t xml:space="preserve">Mr. Yousuf Al Khanbashi </w:t>
            </w:r>
          </w:p>
          <w:p w14:paraId="0F3D97F9" w14:textId="0AA1DEFC" w:rsidR="00761653" w:rsidRPr="00190514" w:rsidRDefault="00761653" w:rsidP="00761653">
            <w:pPr>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190514">
              <w:rPr>
                <w:rFonts w:eastAsia="Aptos" w:cstheme="minorHAnsi"/>
              </w:rPr>
              <w:lastRenderedPageBreak/>
              <w:t xml:space="preserve">Lecturer at the Centre for Preparatory Studies of CBFS. He holds a </w:t>
            </w:r>
            <w:proofErr w:type="gramStart"/>
            <w:r w:rsidRPr="00190514">
              <w:rPr>
                <w:rFonts w:eastAsia="Aptos" w:cstheme="minorHAnsi"/>
              </w:rPr>
              <w:t>Master’s degree in Digital Technologies</w:t>
            </w:r>
            <w:proofErr w:type="gramEnd"/>
            <w:r w:rsidRPr="00190514">
              <w:rPr>
                <w:rFonts w:eastAsia="Aptos" w:cstheme="minorHAnsi"/>
              </w:rPr>
              <w:t xml:space="preserve">, Communication and Education from University of Manchester - UK. He holds a </w:t>
            </w:r>
            <w:proofErr w:type="gramStart"/>
            <w:r w:rsidRPr="00190514">
              <w:rPr>
                <w:rFonts w:eastAsia="Aptos" w:cstheme="minorHAnsi"/>
              </w:rPr>
              <w:t>Bachelor’s</w:t>
            </w:r>
            <w:proofErr w:type="gramEnd"/>
            <w:r w:rsidRPr="00190514">
              <w:rPr>
                <w:rFonts w:eastAsia="Aptos" w:cstheme="minorHAnsi"/>
              </w:rPr>
              <w:t xml:space="preserve"> degree in Instructional and Teaching Technologies from SQU. His teaching experience spans more than 15 years across three higher education institutions. He conducts training on Microsoft Office applications and is a Certified Creative Train-the-Trainer from IDEAS. </w:t>
            </w:r>
          </w:p>
        </w:tc>
      </w:tr>
    </w:tbl>
    <w:p w14:paraId="6B356557" w14:textId="070680EF" w:rsidR="00464EB4" w:rsidRPr="00190514" w:rsidRDefault="00464EB4" w:rsidP="00AC164B">
      <w:pPr>
        <w:rPr>
          <w:rFonts w:eastAsia="Calibri" w:cstheme="minorHAnsi"/>
        </w:rPr>
      </w:pPr>
    </w:p>
    <w:p w14:paraId="1F8D0188" w14:textId="7F80746D" w:rsidR="00E80F2E" w:rsidRPr="00190514" w:rsidRDefault="00E80F2E" w:rsidP="00AC164B">
      <w:pPr>
        <w:rPr>
          <w:rFonts w:eastAsia="Calibri" w:cstheme="minorHAnsi"/>
        </w:rPr>
      </w:pPr>
    </w:p>
    <w:p w14:paraId="7DFF785F" w14:textId="4CB9E19A" w:rsidR="00E80F2E" w:rsidRPr="00190514" w:rsidRDefault="00E80F2E" w:rsidP="00AC164B">
      <w:pPr>
        <w:rPr>
          <w:rFonts w:eastAsia="Calibri" w:cstheme="minorHAnsi"/>
        </w:rPr>
      </w:pPr>
    </w:p>
    <w:p w14:paraId="1210ABFC" w14:textId="24A2B0A0" w:rsidR="00E80F2E" w:rsidRDefault="00E80F2E" w:rsidP="00AC164B">
      <w:pPr>
        <w:rPr>
          <w:rFonts w:eastAsia="Calibri" w:cstheme="minorHAnsi"/>
        </w:rPr>
      </w:pPr>
    </w:p>
    <w:p w14:paraId="7430EF30" w14:textId="77777777" w:rsidR="00E851F5" w:rsidRDefault="00E851F5" w:rsidP="00AC164B">
      <w:pPr>
        <w:rPr>
          <w:rFonts w:eastAsia="Calibri" w:cstheme="minorHAnsi"/>
        </w:rPr>
      </w:pPr>
    </w:p>
    <w:p w14:paraId="1BE7E19B" w14:textId="77777777" w:rsidR="00E851F5" w:rsidRDefault="00E851F5" w:rsidP="00AC164B">
      <w:pPr>
        <w:rPr>
          <w:rFonts w:eastAsia="Calibri" w:cstheme="minorHAnsi"/>
        </w:rPr>
      </w:pPr>
    </w:p>
    <w:p w14:paraId="45D4CFB8" w14:textId="77777777" w:rsidR="00E851F5" w:rsidRPr="00190514" w:rsidRDefault="00E851F5" w:rsidP="00AC164B">
      <w:pPr>
        <w:rPr>
          <w:rFonts w:eastAsia="Calibri" w:cstheme="minorHAnsi"/>
        </w:rPr>
      </w:pPr>
    </w:p>
    <w:tbl>
      <w:tblPr>
        <w:tblStyle w:val="GridTable1Light-Accent1"/>
        <w:tblW w:w="10435" w:type="dxa"/>
        <w:jc w:val="center"/>
        <w:tblLook w:val="04A0" w:firstRow="1" w:lastRow="0" w:firstColumn="1" w:lastColumn="0" w:noHBand="0" w:noVBand="1"/>
      </w:tblPr>
      <w:tblGrid>
        <w:gridCol w:w="1998"/>
        <w:gridCol w:w="8437"/>
      </w:tblGrid>
      <w:tr w:rsidR="007C1751" w:rsidRPr="00190514" w14:paraId="28D3BBE6" w14:textId="77777777" w:rsidTr="00E851F5">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0435" w:type="dxa"/>
            <w:gridSpan w:val="2"/>
          </w:tcPr>
          <w:p w14:paraId="06DAB0E7" w14:textId="136CBF48" w:rsidR="007C1751" w:rsidRPr="00190514" w:rsidRDefault="007C1751" w:rsidP="004358E9">
            <w:pPr>
              <w:rPr>
                <w:rFonts w:eastAsia="Times New Roman" w:cstheme="minorHAnsi"/>
                <w:b w:val="0"/>
                <w:bCs w:val="0"/>
                <w:color w:val="FF0000"/>
              </w:rPr>
            </w:pPr>
            <w:r w:rsidRPr="00190514">
              <w:rPr>
                <w:rFonts w:eastAsia="Times New Roman" w:cstheme="minorHAnsi"/>
                <w:color w:val="000000"/>
              </w:rPr>
              <w:t xml:space="preserve">EXCELLENT CUSTOMER SERVICE FOR DISABLED CUSTOMERS </w:t>
            </w:r>
            <w:r w:rsidR="00E851F5">
              <w:rPr>
                <w:rFonts w:eastAsia="Times New Roman" w:cstheme="minorHAnsi"/>
                <w:color w:val="000000"/>
              </w:rPr>
              <w:t xml:space="preserve">- </w:t>
            </w:r>
            <w:r w:rsidRPr="00190514">
              <w:rPr>
                <w:rFonts w:eastAsia="Times New Roman" w:cstheme="minorHAnsi"/>
                <w:color w:val="FF0000"/>
              </w:rPr>
              <w:t>VIRTUAL</w:t>
            </w:r>
          </w:p>
          <w:p w14:paraId="0EC14DD6" w14:textId="77777777" w:rsidR="007C1751" w:rsidRPr="00190514" w:rsidRDefault="007C1751" w:rsidP="004358E9">
            <w:pPr>
              <w:rPr>
                <w:rFonts w:cstheme="minorHAnsi"/>
                <w:b w:val="0"/>
              </w:rPr>
            </w:pPr>
          </w:p>
        </w:tc>
      </w:tr>
      <w:tr w:rsidR="007C1751" w:rsidRPr="00190514" w14:paraId="7C410DF9"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5DDC2006" w14:textId="70A96FC1" w:rsidR="007C1751" w:rsidRPr="00190514" w:rsidRDefault="007C1751" w:rsidP="004358E9">
            <w:pPr>
              <w:rPr>
                <w:rFonts w:cstheme="minorHAnsi"/>
                <w:b w:val="0"/>
              </w:rPr>
            </w:pPr>
            <w:r w:rsidRPr="00190514">
              <w:rPr>
                <w:rFonts w:cstheme="minorHAnsi"/>
              </w:rPr>
              <w:t>Course Date</w:t>
            </w:r>
          </w:p>
        </w:tc>
        <w:tc>
          <w:tcPr>
            <w:tcW w:w="8437" w:type="dxa"/>
          </w:tcPr>
          <w:p w14:paraId="10D5FC69" w14:textId="77777777" w:rsidR="007C1751" w:rsidRPr="00190514" w:rsidRDefault="007C1751" w:rsidP="004358E9">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9,10-11 February 2026</w:t>
            </w:r>
          </w:p>
        </w:tc>
      </w:tr>
      <w:tr w:rsidR="007C1751" w:rsidRPr="00190514" w14:paraId="081EFF42"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66C214BF" w14:textId="77777777" w:rsidR="007C1751" w:rsidRPr="00190514" w:rsidRDefault="007C1751" w:rsidP="004358E9">
            <w:pPr>
              <w:rPr>
                <w:rFonts w:cstheme="minorHAnsi"/>
                <w:b w:val="0"/>
              </w:rPr>
            </w:pPr>
            <w:r w:rsidRPr="00190514">
              <w:rPr>
                <w:rFonts w:cstheme="minorHAnsi"/>
              </w:rPr>
              <w:t>Duration</w:t>
            </w:r>
          </w:p>
        </w:tc>
        <w:tc>
          <w:tcPr>
            <w:tcW w:w="8437" w:type="dxa"/>
          </w:tcPr>
          <w:p w14:paraId="3EA2D700" w14:textId="77777777" w:rsidR="007C1751" w:rsidRPr="00190514" w:rsidRDefault="007C1751" w:rsidP="004358E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eastAsia="Times New Roman" w:cstheme="minorHAnsi"/>
              </w:rPr>
              <w:t xml:space="preserve">3 Days, 9 Hours </w:t>
            </w:r>
          </w:p>
        </w:tc>
      </w:tr>
      <w:tr w:rsidR="007C1751" w:rsidRPr="00190514" w14:paraId="59B487FC"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28333BCE" w14:textId="77777777" w:rsidR="007C1751" w:rsidRPr="00190514" w:rsidRDefault="007C1751" w:rsidP="004358E9">
            <w:pPr>
              <w:rPr>
                <w:rFonts w:cstheme="minorHAnsi"/>
                <w:b w:val="0"/>
              </w:rPr>
            </w:pPr>
            <w:r w:rsidRPr="00190514">
              <w:rPr>
                <w:rFonts w:cstheme="minorHAnsi"/>
              </w:rPr>
              <w:t>Location</w:t>
            </w:r>
          </w:p>
        </w:tc>
        <w:tc>
          <w:tcPr>
            <w:tcW w:w="8437" w:type="dxa"/>
          </w:tcPr>
          <w:p w14:paraId="508A037C" w14:textId="77777777" w:rsidR="007C1751" w:rsidRPr="00190514" w:rsidRDefault="007C1751" w:rsidP="004358E9">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190514">
              <w:rPr>
                <w:rFonts w:eastAsia="Times New Roman" w:cstheme="minorHAnsi"/>
              </w:rPr>
              <w:t>Virtual (Participants’ own location)</w:t>
            </w:r>
          </w:p>
        </w:tc>
      </w:tr>
      <w:tr w:rsidR="007C1751" w:rsidRPr="00190514" w14:paraId="79BEF6C8"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7DD1A383" w14:textId="77777777" w:rsidR="007C1751" w:rsidRPr="00190514" w:rsidRDefault="007C1751" w:rsidP="004358E9">
            <w:pPr>
              <w:rPr>
                <w:rFonts w:cstheme="minorHAnsi"/>
                <w:b w:val="0"/>
              </w:rPr>
            </w:pPr>
            <w:r w:rsidRPr="00190514">
              <w:rPr>
                <w:rFonts w:cstheme="minorHAnsi"/>
              </w:rPr>
              <w:t>Speaker</w:t>
            </w:r>
          </w:p>
        </w:tc>
        <w:tc>
          <w:tcPr>
            <w:tcW w:w="8437" w:type="dxa"/>
          </w:tcPr>
          <w:p w14:paraId="6E7AD80A" w14:textId="77777777" w:rsidR="007C1751" w:rsidRPr="00190514" w:rsidRDefault="007C1751" w:rsidP="004358E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 xml:space="preserve">Ms. Fatma Al Balushi </w:t>
            </w:r>
          </w:p>
        </w:tc>
      </w:tr>
      <w:tr w:rsidR="007C1751" w:rsidRPr="00190514" w14:paraId="760629B3" w14:textId="77777777" w:rsidTr="00E851F5">
        <w:trPr>
          <w:trHeight w:val="681"/>
          <w:jc w:val="center"/>
        </w:trPr>
        <w:tc>
          <w:tcPr>
            <w:cnfStyle w:val="001000000000" w:firstRow="0" w:lastRow="0" w:firstColumn="1" w:lastColumn="0" w:oddVBand="0" w:evenVBand="0" w:oddHBand="0" w:evenHBand="0" w:firstRowFirstColumn="0" w:firstRowLastColumn="0" w:lastRowFirstColumn="0" w:lastRowLastColumn="0"/>
            <w:tcW w:w="1998" w:type="dxa"/>
          </w:tcPr>
          <w:p w14:paraId="2E0E604D" w14:textId="77777777" w:rsidR="007C1751" w:rsidRPr="00190514" w:rsidRDefault="007C1751" w:rsidP="004358E9">
            <w:pPr>
              <w:rPr>
                <w:rFonts w:cstheme="minorHAnsi"/>
                <w:b w:val="0"/>
              </w:rPr>
            </w:pPr>
            <w:r w:rsidRPr="00190514">
              <w:rPr>
                <w:rFonts w:cstheme="minorHAnsi"/>
              </w:rPr>
              <w:t>Key Learning Objectives</w:t>
            </w:r>
          </w:p>
        </w:tc>
        <w:tc>
          <w:tcPr>
            <w:tcW w:w="8437" w:type="dxa"/>
          </w:tcPr>
          <w:p w14:paraId="7891375F" w14:textId="77777777" w:rsidR="007C1751" w:rsidRPr="00190514" w:rsidRDefault="007C1751" w:rsidP="004358E9">
            <w:pPr>
              <w:pStyle w:val="Tit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190514">
              <w:rPr>
                <w:rFonts w:asciiTheme="minorHAnsi" w:eastAsia="Calibri" w:hAnsiTheme="minorHAnsi" w:cstheme="minorHAnsi"/>
                <w:bCs/>
                <w:sz w:val="22"/>
                <w:szCs w:val="22"/>
              </w:rPr>
              <w:t>Learn how to interact with differently abled customers and to treat them with due respect and courtesy, which is the key to diversity and excellence in customer service.</w:t>
            </w:r>
          </w:p>
        </w:tc>
      </w:tr>
      <w:tr w:rsidR="007C1751" w:rsidRPr="00190514" w14:paraId="16EC9421" w14:textId="77777777" w:rsidTr="00E851F5">
        <w:trPr>
          <w:trHeight w:val="620"/>
          <w:jc w:val="center"/>
        </w:trPr>
        <w:tc>
          <w:tcPr>
            <w:cnfStyle w:val="001000000000" w:firstRow="0" w:lastRow="0" w:firstColumn="1" w:lastColumn="0" w:oddVBand="0" w:evenVBand="0" w:oddHBand="0" w:evenHBand="0" w:firstRowFirstColumn="0" w:firstRowLastColumn="0" w:lastRowFirstColumn="0" w:lastRowLastColumn="0"/>
            <w:tcW w:w="1998" w:type="dxa"/>
          </w:tcPr>
          <w:p w14:paraId="657AB156" w14:textId="77777777" w:rsidR="007C1751" w:rsidRPr="00190514" w:rsidRDefault="007C1751" w:rsidP="004358E9">
            <w:pPr>
              <w:rPr>
                <w:rFonts w:cstheme="minorHAnsi"/>
                <w:b w:val="0"/>
              </w:rPr>
            </w:pPr>
            <w:r w:rsidRPr="00190514">
              <w:rPr>
                <w:rFonts w:cstheme="minorHAnsi"/>
              </w:rPr>
              <w:t>Target Participants</w:t>
            </w:r>
          </w:p>
        </w:tc>
        <w:tc>
          <w:tcPr>
            <w:tcW w:w="8437" w:type="dxa"/>
          </w:tcPr>
          <w:p w14:paraId="2EF20D14" w14:textId="77777777" w:rsidR="007C1751" w:rsidRPr="00190514" w:rsidRDefault="007C1751" w:rsidP="004358E9">
            <w:pPr>
              <w:pStyle w:val="Tit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190514">
              <w:rPr>
                <w:rFonts w:asciiTheme="minorHAnsi" w:eastAsia="Calibri" w:hAnsiTheme="minorHAnsi" w:cstheme="minorHAnsi"/>
                <w:bCs/>
                <w:sz w:val="22"/>
                <w:szCs w:val="22"/>
              </w:rPr>
              <w:t>Customer service staff of branches, staff of customer care/customer experience divisions, trainers in customer service.</w:t>
            </w:r>
          </w:p>
        </w:tc>
      </w:tr>
      <w:tr w:rsidR="007C1751" w:rsidRPr="00190514" w14:paraId="243EA39B" w14:textId="77777777" w:rsidTr="00E851F5">
        <w:trPr>
          <w:trHeight w:val="467"/>
          <w:jc w:val="center"/>
        </w:trPr>
        <w:tc>
          <w:tcPr>
            <w:cnfStyle w:val="001000000000" w:firstRow="0" w:lastRow="0" w:firstColumn="1" w:lastColumn="0" w:oddVBand="0" w:evenVBand="0" w:oddHBand="0" w:evenHBand="0" w:firstRowFirstColumn="0" w:firstRowLastColumn="0" w:lastRowFirstColumn="0" w:lastRowLastColumn="0"/>
            <w:tcW w:w="1998" w:type="dxa"/>
          </w:tcPr>
          <w:p w14:paraId="0CFB83FE" w14:textId="77777777" w:rsidR="007C1751" w:rsidRPr="00190514" w:rsidRDefault="007C1751" w:rsidP="004358E9">
            <w:pPr>
              <w:rPr>
                <w:rFonts w:cstheme="minorHAnsi"/>
              </w:rPr>
            </w:pPr>
            <w:r w:rsidRPr="00190514">
              <w:rPr>
                <w:rFonts w:cstheme="minorHAnsi"/>
              </w:rPr>
              <w:t>Pre-requisites</w:t>
            </w:r>
          </w:p>
        </w:tc>
        <w:tc>
          <w:tcPr>
            <w:tcW w:w="8437" w:type="dxa"/>
          </w:tcPr>
          <w:p w14:paraId="28035E1F" w14:textId="77777777" w:rsidR="007C1751" w:rsidRPr="00190514" w:rsidRDefault="007C1751" w:rsidP="004358E9">
            <w:pPr>
              <w:autoSpaceDE w:val="0"/>
              <w:autoSpaceDN w:val="0"/>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rPr>
            </w:pPr>
            <w:r w:rsidRPr="00190514">
              <w:rPr>
                <w:rFonts w:eastAsia="Calibri" w:cstheme="minorHAnsi"/>
                <w:bCs/>
              </w:rPr>
              <w:t>There are no pre-requisites for this course.</w:t>
            </w:r>
          </w:p>
        </w:tc>
      </w:tr>
      <w:tr w:rsidR="007C1751" w:rsidRPr="00190514" w14:paraId="01CD3C15" w14:textId="77777777" w:rsidTr="00E851F5">
        <w:trPr>
          <w:trHeight w:val="1295"/>
          <w:jc w:val="center"/>
        </w:trPr>
        <w:tc>
          <w:tcPr>
            <w:cnfStyle w:val="001000000000" w:firstRow="0" w:lastRow="0" w:firstColumn="1" w:lastColumn="0" w:oddVBand="0" w:evenVBand="0" w:oddHBand="0" w:evenHBand="0" w:firstRowFirstColumn="0" w:firstRowLastColumn="0" w:lastRowFirstColumn="0" w:lastRowLastColumn="0"/>
            <w:tcW w:w="1998" w:type="dxa"/>
          </w:tcPr>
          <w:p w14:paraId="12172AB5" w14:textId="77777777" w:rsidR="007C1751" w:rsidRPr="00190514" w:rsidRDefault="007C1751" w:rsidP="004358E9">
            <w:pPr>
              <w:rPr>
                <w:rFonts w:cstheme="minorHAnsi"/>
                <w:i/>
              </w:rPr>
            </w:pPr>
            <w:r w:rsidRPr="00190514">
              <w:rPr>
                <w:rFonts w:cstheme="minorHAnsi"/>
              </w:rPr>
              <w:t>Contents Highlights</w:t>
            </w:r>
          </w:p>
        </w:tc>
        <w:tc>
          <w:tcPr>
            <w:tcW w:w="8437" w:type="dxa"/>
          </w:tcPr>
          <w:p w14:paraId="1DCE1A7A" w14:textId="77777777" w:rsidR="007C1751" w:rsidRPr="00190514" w:rsidRDefault="007C1751" w:rsidP="007C1751">
            <w:pPr>
              <w:numPr>
                <w:ilvl w:val="0"/>
                <w:numId w:val="34"/>
              </w:numPr>
              <w:autoSpaceDE w:val="0"/>
              <w:autoSpaceDN w:val="0"/>
              <w:adjustRightInd w:val="0"/>
              <w:spacing w:line="276" w:lineRule="auto"/>
              <w:ind w:left="450"/>
              <w:jc w:val="bot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90514">
              <w:rPr>
                <w:rFonts w:eastAsia="Calibri" w:cstheme="minorHAnsi"/>
                <w:bCs/>
              </w:rPr>
              <w:t>Understanding the types of disabilities and their challenges</w:t>
            </w:r>
          </w:p>
          <w:p w14:paraId="06DA810E" w14:textId="77777777" w:rsidR="007C1751" w:rsidRPr="00190514" w:rsidRDefault="007C1751" w:rsidP="007C1751">
            <w:pPr>
              <w:numPr>
                <w:ilvl w:val="0"/>
                <w:numId w:val="34"/>
              </w:numPr>
              <w:autoSpaceDE w:val="0"/>
              <w:autoSpaceDN w:val="0"/>
              <w:adjustRightInd w:val="0"/>
              <w:spacing w:line="276" w:lineRule="auto"/>
              <w:ind w:left="450"/>
              <w:jc w:val="bot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90514">
              <w:rPr>
                <w:rFonts w:eastAsia="Calibri" w:cstheme="minorHAnsi"/>
                <w:bCs/>
              </w:rPr>
              <w:t>How to interact with each type of disability</w:t>
            </w:r>
          </w:p>
          <w:p w14:paraId="0795BB8C" w14:textId="77777777" w:rsidR="007C1751" w:rsidRPr="00190514" w:rsidRDefault="007C1751" w:rsidP="007C1751">
            <w:pPr>
              <w:numPr>
                <w:ilvl w:val="0"/>
                <w:numId w:val="34"/>
              </w:numPr>
              <w:autoSpaceDE w:val="0"/>
              <w:autoSpaceDN w:val="0"/>
              <w:adjustRightInd w:val="0"/>
              <w:spacing w:line="276" w:lineRule="auto"/>
              <w:ind w:left="450"/>
              <w:jc w:val="bot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90514">
              <w:rPr>
                <w:rFonts w:eastAsia="Calibri" w:cstheme="minorHAnsi"/>
                <w:bCs/>
              </w:rPr>
              <w:t>Myths and realities</w:t>
            </w:r>
          </w:p>
          <w:p w14:paraId="1648ABF3" w14:textId="77777777" w:rsidR="007C1751" w:rsidRPr="00190514" w:rsidRDefault="007C1751" w:rsidP="007C1751">
            <w:pPr>
              <w:numPr>
                <w:ilvl w:val="0"/>
                <w:numId w:val="34"/>
              </w:numPr>
              <w:autoSpaceDE w:val="0"/>
              <w:autoSpaceDN w:val="0"/>
              <w:adjustRightInd w:val="0"/>
              <w:spacing w:line="276" w:lineRule="auto"/>
              <w:ind w:left="450"/>
              <w:jc w:val="both"/>
              <w:cnfStyle w:val="000000000000" w:firstRow="0" w:lastRow="0" w:firstColumn="0" w:lastColumn="0" w:oddVBand="0" w:evenVBand="0" w:oddHBand="0" w:evenHBand="0" w:firstRowFirstColumn="0" w:firstRowLastColumn="0" w:lastRowFirstColumn="0" w:lastRowLastColumn="0"/>
              <w:rPr>
                <w:rFonts w:cstheme="minorHAnsi"/>
                <w:bCs/>
                <w:i/>
              </w:rPr>
            </w:pPr>
            <w:r w:rsidRPr="00190514">
              <w:rPr>
                <w:rFonts w:eastAsia="Calibri" w:cstheme="minorHAnsi"/>
                <w:bCs/>
              </w:rPr>
              <w:t>Talking about disabilities: Choosing the right words</w:t>
            </w:r>
          </w:p>
          <w:p w14:paraId="7CF944B1" w14:textId="77777777" w:rsidR="007C1751" w:rsidRPr="00190514" w:rsidRDefault="007C1751" w:rsidP="007C1751">
            <w:pPr>
              <w:numPr>
                <w:ilvl w:val="0"/>
                <w:numId w:val="34"/>
              </w:numPr>
              <w:autoSpaceDE w:val="0"/>
              <w:autoSpaceDN w:val="0"/>
              <w:adjustRightInd w:val="0"/>
              <w:spacing w:line="276" w:lineRule="auto"/>
              <w:ind w:left="450"/>
              <w:jc w:val="both"/>
              <w:cnfStyle w:val="000000000000" w:firstRow="0" w:lastRow="0" w:firstColumn="0" w:lastColumn="0" w:oddVBand="0" w:evenVBand="0" w:oddHBand="0" w:evenHBand="0" w:firstRowFirstColumn="0" w:firstRowLastColumn="0" w:lastRowFirstColumn="0" w:lastRowLastColumn="0"/>
              <w:rPr>
                <w:rFonts w:cstheme="minorHAnsi"/>
                <w:bCs/>
                <w:i/>
              </w:rPr>
            </w:pPr>
            <w:r w:rsidRPr="00190514">
              <w:rPr>
                <w:rFonts w:eastAsia="Calibri" w:cstheme="minorHAnsi"/>
                <w:bCs/>
              </w:rPr>
              <w:t>CBO guidelines on service to disabled customers</w:t>
            </w:r>
          </w:p>
        </w:tc>
      </w:tr>
      <w:tr w:rsidR="007C1751" w:rsidRPr="00190514" w14:paraId="3E79D362" w14:textId="77777777" w:rsidTr="00E851F5">
        <w:trPr>
          <w:trHeight w:val="661"/>
          <w:jc w:val="center"/>
        </w:trPr>
        <w:tc>
          <w:tcPr>
            <w:cnfStyle w:val="001000000000" w:firstRow="0" w:lastRow="0" w:firstColumn="1" w:lastColumn="0" w:oddVBand="0" w:evenVBand="0" w:oddHBand="0" w:evenHBand="0" w:firstRowFirstColumn="0" w:firstRowLastColumn="0" w:lastRowFirstColumn="0" w:lastRowLastColumn="0"/>
            <w:tcW w:w="1998" w:type="dxa"/>
          </w:tcPr>
          <w:p w14:paraId="398695D2" w14:textId="77777777" w:rsidR="007C1751" w:rsidRPr="00190514" w:rsidRDefault="007C1751" w:rsidP="004358E9">
            <w:pPr>
              <w:rPr>
                <w:rFonts w:cstheme="minorHAnsi"/>
                <w:b w:val="0"/>
                <w:bCs w:val="0"/>
                <w:color w:val="FF0000"/>
              </w:rPr>
            </w:pPr>
            <w:r w:rsidRPr="00190514">
              <w:rPr>
                <w:rFonts w:cstheme="minorHAnsi"/>
              </w:rPr>
              <w:t xml:space="preserve">Certification </w:t>
            </w:r>
          </w:p>
        </w:tc>
        <w:tc>
          <w:tcPr>
            <w:tcW w:w="8437" w:type="dxa"/>
          </w:tcPr>
          <w:p w14:paraId="7B2E68DD" w14:textId="77777777" w:rsidR="007C1751" w:rsidRPr="00190514" w:rsidRDefault="007C1751" w:rsidP="004358E9">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color w:val="FF0000"/>
              </w:rPr>
            </w:pPr>
            <w:r w:rsidRPr="00190514">
              <w:rPr>
                <w:rFonts w:eastAsia="Calibri" w:cstheme="minorHAnsi"/>
              </w:rPr>
              <w:t>CBFS certificate of completion for participants who attend all days of training.</w:t>
            </w:r>
          </w:p>
        </w:tc>
      </w:tr>
      <w:tr w:rsidR="007C1751" w:rsidRPr="00190514" w14:paraId="597F3EBA"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62AF1C0F" w14:textId="77777777" w:rsidR="007C1751" w:rsidRPr="00190514" w:rsidRDefault="007C1751" w:rsidP="004358E9">
            <w:pPr>
              <w:rPr>
                <w:rFonts w:cstheme="minorHAnsi"/>
                <w:b w:val="0"/>
                <w:i/>
              </w:rPr>
            </w:pPr>
            <w:r w:rsidRPr="00190514">
              <w:rPr>
                <w:rFonts w:cstheme="minorHAnsi"/>
              </w:rPr>
              <w:t>Training Methods</w:t>
            </w:r>
          </w:p>
          <w:p w14:paraId="72D453E5" w14:textId="77777777" w:rsidR="007C1751" w:rsidRPr="00190514" w:rsidRDefault="007C1751" w:rsidP="004358E9">
            <w:pPr>
              <w:rPr>
                <w:rFonts w:cstheme="minorHAnsi"/>
                <w:b w:val="0"/>
                <w:i/>
              </w:rPr>
            </w:pPr>
          </w:p>
        </w:tc>
        <w:tc>
          <w:tcPr>
            <w:tcW w:w="8437" w:type="dxa"/>
          </w:tcPr>
          <w:p w14:paraId="56A38056" w14:textId="77777777" w:rsidR="007C1751" w:rsidRPr="00190514" w:rsidRDefault="007C1751" w:rsidP="004358E9">
            <w:pPr>
              <w:jc w:val="both"/>
              <w:cnfStyle w:val="000000000000" w:firstRow="0" w:lastRow="0" w:firstColumn="0" w:lastColumn="0" w:oddVBand="0" w:evenVBand="0" w:oddHBand="0" w:evenHBand="0" w:firstRowFirstColumn="0" w:firstRowLastColumn="0" w:lastRowFirstColumn="0" w:lastRowLastColumn="0"/>
              <w:rPr>
                <w:rFonts w:cstheme="minorHAnsi"/>
                <w:bCs/>
                <w:i/>
              </w:rPr>
            </w:pPr>
            <w:r w:rsidRPr="00190514">
              <w:rPr>
                <w:rFonts w:cstheme="minorHAnsi"/>
                <w:bCs/>
              </w:rPr>
              <w:t>Lecture, PowerPoint presentation, interactive discussions, cases, videos, quizzes.</w:t>
            </w:r>
          </w:p>
        </w:tc>
      </w:tr>
      <w:tr w:rsidR="004E4E05" w:rsidRPr="00190514" w14:paraId="734E4E5E"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1998" w:type="dxa"/>
          </w:tcPr>
          <w:p w14:paraId="687E1CE1" w14:textId="7982CF8C" w:rsidR="004E4E05" w:rsidRPr="00190514" w:rsidRDefault="004E4E05" w:rsidP="004358E9">
            <w:pPr>
              <w:rPr>
                <w:rFonts w:cstheme="minorHAnsi"/>
              </w:rPr>
            </w:pPr>
            <w:r w:rsidRPr="00190514">
              <w:rPr>
                <w:rFonts w:cstheme="minorHAnsi"/>
              </w:rPr>
              <w:t>Speaker Profile</w:t>
            </w:r>
          </w:p>
        </w:tc>
        <w:tc>
          <w:tcPr>
            <w:tcW w:w="8437" w:type="dxa"/>
          </w:tcPr>
          <w:p w14:paraId="7B79629D" w14:textId="77777777" w:rsidR="004E4E05" w:rsidRPr="00190514" w:rsidRDefault="004E4E05" w:rsidP="004E4E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190514">
              <w:rPr>
                <w:rFonts w:cstheme="minorHAnsi"/>
                <w:b/>
                <w:bCs/>
              </w:rPr>
              <w:t xml:space="preserve">Ms. Fatma Al Balushi </w:t>
            </w:r>
          </w:p>
          <w:p w14:paraId="4926DF38" w14:textId="0F9D0377" w:rsidR="004E4E05" w:rsidRPr="00190514" w:rsidRDefault="004E4E05" w:rsidP="004E4E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190514">
              <w:rPr>
                <w:rFonts w:cstheme="minorHAnsi"/>
              </w:rPr>
              <w:t>An</w:t>
            </w:r>
            <w:proofErr w:type="gramEnd"/>
            <w:r w:rsidRPr="00190514">
              <w:rPr>
                <w:rFonts w:cstheme="minorHAnsi"/>
              </w:rPr>
              <w:t xml:space="preserve"> MBA graduate from Sultan Qaboos University, with about 10 years’ experience in client relations and customer service in the Professional Studies Dept. and the Training Centre of CBFS. She is a Certified Creative Train- the- Trainer from Ideas. She is currently managing the Annual Training Plan </w:t>
            </w:r>
            <w:proofErr w:type="gramStart"/>
            <w:r w:rsidRPr="00190514">
              <w:rPr>
                <w:rFonts w:cstheme="minorHAnsi"/>
              </w:rPr>
              <w:t>of</w:t>
            </w:r>
            <w:proofErr w:type="gramEnd"/>
            <w:r w:rsidRPr="00190514">
              <w:rPr>
                <w:rFonts w:cstheme="minorHAnsi"/>
              </w:rPr>
              <w:t xml:space="preserve"> the Training Centre of CBFS. Her areas of training expertise are customer service and soft skills.</w:t>
            </w:r>
          </w:p>
        </w:tc>
      </w:tr>
    </w:tbl>
    <w:p w14:paraId="145411B4" w14:textId="05ED0849" w:rsidR="00E80F2E" w:rsidRPr="00190514" w:rsidRDefault="00E80F2E" w:rsidP="007C1751">
      <w:pPr>
        <w:rPr>
          <w:rFonts w:eastAsia="Calibri" w:cstheme="minorHAnsi"/>
        </w:rPr>
      </w:pPr>
    </w:p>
    <w:p w14:paraId="71638FBD" w14:textId="138E40D8" w:rsidR="002E2939" w:rsidRPr="00190514" w:rsidRDefault="002E2939" w:rsidP="007C1751">
      <w:pPr>
        <w:rPr>
          <w:rFonts w:eastAsia="Calibri" w:cstheme="minorHAnsi"/>
        </w:rPr>
      </w:pPr>
    </w:p>
    <w:p w14:paraId="535A699F" w14:textId="4E92D9B8" w:rsidR="002E2939" w:rsidRPr="00190514" w:rsidRDefault="002E2939" w:rsidP="007C1751">
      <w:pPr>
        <w:rPr>
          <w:rFonts w:eastAsia="Calibri" w:cstheme="minorHAnsi"/>
        </w:rPr>
      </w:pPr>
    </w:p>
    <w:p w14:paraId="72B74354" w14:textId="7B9EE566" w:rsidR="002E2939" w:rsidRPr="00190514" w:rsidRDefault="002E2939" w:rsidP="007C1751">
      <w:pPr>
        <w:rPr>
          <w:rFonts w:eastAsia="Calibri" w:cstheme="minorHAnsi"/>
        </w:rPr>
      </w:pPr>
    </w:p>
    <w:p w14:paraId="19D36BE0" w14:textId="5EDE208D" w:rsidR="002E2939" w:rsidRPr="00190514" w:rsidRDefault="002E2939" w:rsidP="007C1751">
      <w:pPr>
        <w:rPr>
          <w:rFonts w:eastAsia="Calibri" w:cstheme="minorHAnsi"/>
        </w:rPr>
      </w:pPr>
    </w:p>
    <w:p w14:paraId="0A93B990" w14:textId="604271D9" w:rsidR="002E2939" w:rsidRDefault="002E2939" w:rsidP="007C1751">
      <w:pPr>
        <w:rPr>
          <w:rFonts w:eastAsia="Calibri" w:cstheme="minorHAnsi"/>
        </w:rPr>
      </w:pPr>
    </w:p>
    <w:p w14:paraId="1FAA7205" w14:textId="77777777" w:rsidR="00E851F5" w:rsidRDefault="00E851F5" w:rsidP="007C1751">
      <w:pPr>
        <w:rPr>
          <w:rFonts w:eastAsia="Calibri" w:cstheme="minorHAnsi"/>
        </w:rPr>
      </w:pPr>
    </w:p>
    <w:p w14:paraId="310FCE47" w14:textId="77777777" w:rsidR="00E851F5" w:rsidRDefault="00E851F5" w:rsidP="007C1751">
      <w:pPr>
        <w:rPr>
          <w:rFonts w:eastAsia="Calibri" w:cstheme="minorHAnsi"/>
        </w:rPr>
      </w:pPr>
    </w:p>
    <w:p w14:paraId="5010D2AA" w14:textId="77777777" w:rsidR="00E851F5" w:rsidRDefault="00E851F5" w:rsidP="007C1751">
      <w:pPr>
        <w:rPr>
          <w:rFonts w:eastAsia="Calibri" w:cstheme="minorHAnsi"/>
        </w:rPr>
      </w:pPr>
    </w:p>
    <w:p w14:paraId="1DFA0FC2" w14:textId="77777777" w:rsidR="00E851F5" w:rsidRDefault="00E851F5" w:rsidP="007C1751">
      <w:pPr>
        <w:rPr>
          <w:rFonts w:eastAsia="Calibri" w:cstheme="minorHAnsi"/>
        </w:rPr>
      </w:pPr>
    </w:p>
    <w:p w14:paraId="0546ABD5" w14:textId="77777777" w:rsidR="00E851F5" w:rsidRDefault="00E851F5" w:rsidP="007C1751">
      <w:pPr>
        <w:rPr>
          <w:rFonts w:eastAsia="Calibri" w:cstheme="minorHAnsi"/>
        </w:rPr>
      </w:pPr>
    </w:p>
    <w:tbl>
      <w:tblPr>
        <w:tblStyle w:val="GridTable1Light-Accent1"/>
        <w:tblW w:w="10494" w:type="dxa"/>
        <w:jc w:val="center"/>
        <w:tblLook w:val="04A0" w:firstRow="1" w:lastRow="0" w:firstColumn="1" w:lastColumn="0" w:noHBand="0" w:noVBand="1"/>
      </w:tblPr>
      <w:tblGrid>
        <w:gridCol w:w="2065"/>
        <w:gridCol w:w="8429"/>
      </w:tblGrid>
      <w:tr w:rsidR="002E2939" w:rsidRPr="00190514" w14:paraId="361E11A0" w14:textId="77777777" w:rsidTr="00FC00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94" w:type="dxa"/>
            <w:gridSpan w:val="2"/>
          </w:tcPr>
          <w:p w14:paraId="1D59819D" w14:textId="77777777" w:rsidR="002E2939" w:rsidRPr="00190514" w:rsidRDefault="002E2939" w:rsidP="00606DAE">
            <w:pPr>
              <w:rPr>
                <w:rFonts w:cstheme="minorHAnsi"/>
                <w:b w:val="0"/>
                <w:bCs w:val="0"/>
                <w:color w:val="000000"/>
              </w:rPr>
            </w:pPr>
            <w:r w:rsidRPr="00190514">
              <w:rPr>
                <w:rFonts w:cstheme="minorHAnsi"/>
                <w:color w:val="000000"/>
              </w:rPr>
              <w:t>DIGITALISATION AND TRANSFORMATION OF BANK BRANCHES</w:t>
            </w:r>
          </w:p>
          <w:p w14:paraId="0DCE1591" w14:textId="77777777" w:rsidR="002E2939" w:rsidRPr="00190514" w:rsidRDefault="002E2939" w:rsidP="00606DAE">
            <w:pPr>
              <w:rPr>
                <w:rFonts w:eastAsia="Cambria" w:cstheme="minorHAnsi"/>
                <w:b w:val="0"/>
                <w:bCs w:val="0"/>
                <w:lang w:val="en-GB"/>
              </w:rPr>
            </w:pPr>
          </w:p>
        </w:tc>
      </w:tr>
      <w:tr w:rsidR="002E2939" w:rsidRPr="00190514" w14:paraId="1E95560E"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3A96F893" w14:textId="77777777" w:rsidR="002E2939" w:rsidRPr="00190514" w:rsidRDefault="002E2939" w:rsidP="00606DAE">
            <w:pPr>
              <w:rPr>
                <w:rFonts w:eastAsia="Cambria" w:cstheme="minorHAnsi"/>
                <w:b w:val="0"/>
                <w:bCs w:val="0"/>
                <w:lang w:val="en-GB"/>
              </w:rPr>
            </w:pPr>
            <w:r w:rsidRPr="00190514">
              <w:rPr>
                <w:rFonts w:eastAsia="Cambria" w:cstheme="minorHAnsi"/>
                <w:lang w:val="en-GB"/>
              </w:rPr>
              <w:t>Course Date</w:t>
            </w:r>
          </w:p>
        </w:tc>
        <w:tc>
          <w:tcPr>
            <w:tcW w:w="8429" w:type="dxa"/>
          </w:tcPr>
          <w:p w14:paraId="4CCAE3E3" w14:textId="436EC883" w:rsidR="002E2939" w:rsidRPr="00190514" w:rsidRDefault="002E2939" w:rsidP="00606DAE">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1</w:t>
            </w:r>
            <w:r w:rsidR="00143AE3">
              <w:rPr>
                <w:rFonts w:cstheme="minorHAnsi"/>
              </w:rPr>
              <w:t>0</w:t>
            </w:r>
            <w:r w:rsidRPr="00190514">
              <w:rPr>
                <w:rFonts w:cstheme="minorHAnsi"/>
              </w:rPr>
              <w:t>-1</w:t>
            </w:r>
            <w:r w:rsidR="00143AE3">
              <w:rPr>
                <w:rFonts w:cstheme="minorHAnsi"/>
              </w:rPr>
              <w:t>1</w:t>
            </w:r>
            <w:r w:rsidRPr="00190514">
              <w:rPr>
                <w:rFonts w:cstheme="minorHAnsi"/>
              </w:rPr>
              <w:t xml:space="preserve"> February 2026</w:t>
            </w:r>
          </w:p>
        </w:tc>
      </w:tr>
      <w:tr w:rsidR="002E2939" w:rsidRPr="00190514" w14:paraId="3201F827"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621321B6" w14:textId="77777777" w:rsidR="002E2939" w:rsidRPr="00190514" w:rsidRDefault="002E2939" w:rsidP="00606DAE">
            <w:pPr>
              <w:rPr>
                <w:rFonts w:eastAsia="Cambria" w:cstheme="minorHAnsi"/>
                <w:b w:val="0"/>
                <w:bCs w:val="0"/>
                <w:lang w:val="en-GB"/>
              </w:rPr>
            </w:pPr>
            <w:r w:rsidRPr="00190514">
              <w:rPr>
                <w:rFonts w:eastAsia="Cambria" w:cstheme="minorHAnsi"/>
                <w:lang w:val="en-GB"/>
              </w:rPr>
              <w:t>Duration</w:t>
            </w:r>
          </w:p>
        </w:tc>
        <w:tc>
          <w:tcPr>
            <w:tcW w:w="8429" w:type="dxa"/>
          </w:tcPr>
          <w:p w14:paraId="13014007" w14:textId="77777777" w:rsidR="002E2939" w:rsidRPr="00190514" w:rsidRDefault="002E2939" w:rsidP="00606DA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 xml:space="preserve">2 Days, 11 Hours </w:t>
            </w:r>
          </w:p>
        </w:tc>
      </w:tr>
      <w:tr w:rsidR="002E2939" w:rsidRPr="00190514" w14:paraId="460D3E68"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1099BF12" w14:textId="77777777" w:rsidR="002E2939" w:rsidRPr="00190514" w:rsidRDefault="002E2939" w:rsidP="00606DAE">
            <w:pPr>
              <w:rPr>
                <w:rFonts w:eastAsia="Cambria" w:cstheme="minorHAnsi"/>
                <w:b w:val="0"/>
                <w:bCs w:val="0"/>
                <w:lang w:val="en-GB"/>
              </w:rPr>
            </w:pPr>
            <w:r w:rsidRPr="00190514">
              <w:rPr>
                <w:rFonts w:eastAsia="Cambria" w:cstheme="minorHAnsi"/>
                <w:lang w:val="en-GB"/>
              </w:rPr>
              <w:t>Location</w:t>
            </w:r>
          </w:p>
        </w:tc>
        <w:tc>
          <w:tcPr>
            <w:tcW w:w="8429" w:type="dxa"/>
          </w:tcPr>
          <w:p w14:paraId="7543D347" w14:textId="77777777" w:rsidR="002E2939" w:rsidRPr="00190514" w:rsidRDefault="002E2939" w:rsidP="00606DA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 xml:space="preserve">Muscat </w:t>
            </w:r>
          </w:p>
        </w:tc>
      </w:tr>
      <w:tr w:rsidR="002E2939" w:rsidRPr="00190514" w14:paraId="1F65B269" w14:textId="77777777" w:rsidTr="00E851F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0520001D" w14:textId="77777777" w:rsidR="002E2939" w:rsidRPr="00190514" w:rsidRDefault="002E2939" w:rsidP="00606DAE">
            <w:pPr>
              <w:rPr>
                <w:rFonts w:eastAsia="Cambria" w:cstheme="minorHAnsi"/>
                <w:b w:val="0"/>
                <w:bCs w:val="0"/>
                <w:lang w:val="en-GB"/>
              </w:rPr>
            </w:pPr>
            <w:r w:rsidRPr="00190514">
              <w:rPr>
                <w:rFonts w:eastAsia="Cambria" w:cstheme="minorHAnsi"/>
                <w:lang w:val="en-GB"/>
              </w:rPr>
              <w:t>Speaker</w:t>
            </w:r>
          </w:p>
        </w:tc>
        <w:tc>
          <w:tcPr>
            <w:tcW w:w="8429" w:type="dxa"/>
          </w:tcPr>
          <w:p w14:paraId="37B11454" w14:textId="77777777" w:rsidR="002E2939" w:rsidRPr="00190514" w:rsidRDefault="002E2939" w:rsidP="00606DAE">
            <w:pPr>
              <w:cnfStyle w:val="000000000000" w:firstRow="0" w:lastRow="0" w:firstColumn="0" w:lastColumn="0" w:oddVBand="0" w:evenVBand="0" w:oddHBand="0" w:evenHBand="0" w:firstRowFirstColumn="0" w:firstRowLastColumn="0" w:lastRowFirstColumn="0" w:lastRowLastColumn="0"/>
              <w:rPr>
                <w:rFonts w:cstheme="minorHAnsi"/>
              </w:rPr>
            </w:pPr>
            <w:r w:rsidRPr="00190514">
              <w:rPr>
                <w:rFonts w:cstheme="minorHAnsi"/>
              </w:rPr>
              <w:t>Dr. Kamal Al Sabahi</w:t>
            </w:r>
          </w:p>
        </w:tc>
      </w:tr>
      <w:tr w:rsidR="002E2939" w:rsidRPr="00190514" w14:paraId="3FADF31D" w14:textId="77777777" w:rsidTr="00E851F5">
        <w:trPr>
          <w:trHeight w:val="737"/>
          <w:jc w:val="center"/>
        </w:trPr>
        <w:tc>
          <w:tcPr>
            <w:cnfStyle w:val="001000000000" w:firstRow="0" w:lastRow="0" w:firstColumn="1" w:lastColumn="0" w:oddVBand="0" w:evenVBand="0" w:oddHBand="0" w:evenHBand="0" w:firstRowFirstColumn="0" w:firstRowLastColumn="0" w:lastRowFirstColumn="0" w:lastRowLastColumn="0"/>
            <w:tcW w:w="2065" w:type="dxa"/>
          </w:tcPr>
          <w:p w14:paraId="1B7A1C18" w14:textId="77777777" w:rsidR="002E2939" w:rsidRPr="00190514" w:rsidRDefault="002E2939" w:rsidP="00606DAE">
            <w:pPr>
              <w:rPr>
                <w:rFonts w:eastAsia="Cambria" w:cstheme="minorHAnsi"/>
                <w:b w:val="0"/>
                <w:bCs w:val="0"/>
                <w:lang w:val="en-GB"/>
              </w:rPr>
            </w:pPr>
            <w:r w:rsidRPr="00190514">
              <w:rPr>
                <w:rFonts w:eastAsia="Cambria" w:cstheme="minorHAnsi"/>
                <w:lang w:val="en-GB"/>
              </w:rPr>
              <w:t>Key Learning Objectives</w:t>
            </w:r>
          </w:p>
        </w:tc>
        <w:tc>
          <w:tcPr>
            <w:tcW w:w="8429" w:type="dxa"/>
          </w:tcPr>
          <w:p w14:paraId="3694962B" w14:textId="77777777" w:rsidR="002E2939" w:rsidRPr="00190514" w:rsidRDefault="002E2939" w:rsidP="002E2939">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Understand the global trends and drivers behind branch transformation.</w:t>
            </w:r>
          </w:p>
          <w:p w14:paraId="7D51B41A" w14:textId="77777777" w:rsidR="002E2939" w:rsidRPr="00190514" w:rsidRDefault="002E2939" w:rsidP="002E2939">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Examine digital technologies reshaping the role and design of physical bank branches.</w:t>
            </w:r>
          </w:p>
          <w:p w14:paraId="42774A66" w14:textId="77777777" w:rsidR="002E2939" w:rsidRPr="00190514" w:rsidRDefault="002E2939" w:rsidP="002E2939">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Evaluate the shift from transactional to advisory service models in branch banking.</w:t>
            </w:r>
          </w:p>
          <w:p w14:paraId="756DF5C1" w14:textId="77777777" w:rsidR="002E2939" w:rsidRPr="00190514" w:rsidRDefault="002E2939" w:rsidP="002E2939">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Identify success factors and risks in implementing digital transformation strategies at branch level.</w:t>
            </w:r>
          </w:p>
          <w:p w14:paraId="1679F0FD" w14:textId="77777777" w:rsidR="002E2939" w:rsidRPr="00190514" w:rsidRDefault="002E2939" w:rsidP="002E2939">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Develop a roadmap for future-ready, customer-centric branch operations.</w:t>
            </w:r>
          </w:p>
          <w:p w14:paraId="5F1EE7C2" w14:textId="77777777" w:rsidR="002E2939" w:rsidRPr="00190514" w:rsidRDefault="002E2939" w:rsidP="00606DA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2939" w:rsidRPr="00190514" w14:paraId="7024F368" w14:textId="77777777" w:rsidTr="00E851F5">
        <w:trPr>
          <w:trHeight w:val="421"/>
          <w:jc w:val="center"/>
        </w:trPr>
        <w:tc>
          <w:tcPr>
            <w:cnfStyle w:val="001000000000" w:firstRow="0" w:lastRow="0" w:firstColumn="1" w:lastColumn="0" w:oddVBand="0" w:evenVBand="0" w:oddHBand="0" w:evenHBand="0" w:firstRowFirstColumn="0" w:firstRowLastColumn="0" w:lastRowFirstColumn="0" w:lastRowLastColumn="0"/>
            <w:tcW w:w="2065" w:type="dxa"/>
          </w:tcPr>
          <w:p w14:paraId="0F54801F" w14:textId="77777777" w:rsidR="002E2939" w:rsidRPr="00190514" w:rsidRDefault="002E2939" w:rsidP="00606DAE">
            <w:pPr>
              <w:rPr>
                <w:rFonts w:eastAsia="Cambria" w:cstheme="minorHAnsi"/>
                <w:b w:val="0"/>
                <w:bCs w:val="0"/>
                <w:lang w:val="en-GB"/>
              </w:rPr>
            </w:pPr>
            <w:r w:rsidRPr="00190514">
              <w:rPr>
                <w:rFonts w:eastAsia="Cambria" w:cstheme="minorHAnsi"/>
                <w:lang w:val="en-GB"/>
              </w:rPr>
              <w:t>Target Participants</w:t>
            </w:r>
          </w:p>
        </w:tc>
        <w:tc>
          <w:tcPr>
            <w:tcW w:w="8429" w:type="dxa"/>
          </w:tcPr>
          <w:p w14:paraId="37C3DDE9" w14:textId="77777777" w:rsidR="002E2939" w:rsidRPr="00190514" w:rsidRDefault="002E2939" w:rsidP="00606DAE">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Branch managers and senior officers, Retail banking executives, Digital transformation teams, Operations and service quality professionals, Strategic planners and innovation leads.</w:t>
            </w:r>
          </w:p>
        </w:tc>
      </w:tr>
      <w:tr w:rsidR="002E2939" w:rsidRPr="00190514" w14:paraId="6AEC1833" w14:textId="77777777" w:rsidTr="00E851F5">
        <w:trPr>
          <w:trHeight w:val="413"/>
          <w:jc w:val="center"/>
        </w:trPr>
        <w:tc>
          <w:tcPr>
            <w:cnfStyle w:val="001000000000" w:firstRow="0" w:lastRow="0" w:firstColumn="1" w:lastColumn="0" w:oddVBand="0" w:evenVBand="0" w:oddHBand="0" w:evenHBand="0" w:firstRowFirstColumn="0" w:firstRowLastColumn="0" w:lastRowFirstColumn="0" w:lastRowLastColumn="0"/>
            <w:tcW w:w="2065" w:type="dxa"/>
          </w:tcPr>
          <w:p w14:paraId="549ACCB9" w14:textId="77777777" w:rsidR="002E2939" w:rsidRPr="00190514" w:rsidRDefault="002E2939" w:rsidP="00606DAE">
            <w:pPr>
              <w:rPr>
                <w:rFonts w:eastAsia="Cambria" w:cstheme="minorHAnsi"/>
                <w:b w:val="0"/>
                <w:bCs w:val="0"/>
                <w:lang w:val="en-GB"/>
              </w:rPr>
            </w:pPr>
            <w:r w:rsidRPr="00190514">
              <w:rPr>
                <w:rFonts w:eastAsia="Cambria" w:cstheme="minorHAnsi"/>
                <w:lang w:val="en-GB"/>
              </w:rPr>
              <w:t>Pre-requisites</w:t>
            </w:r>
          </w:p>
        </w:tc>
        <w:tc>
          <w:tcPr>
            <w:tcW w:w="8429" w:type="dxa"/>
          </w:tcPr>
          <w:p w14:paraId="51ACBD6E" w14:textId="77777777" w:rsidR="002E2939" w:rsidRPr="00190514" w:rsidRDefault="002E2939" w:rsidP="00606DAE">
            <w:pPr>
              <w:jc w:val="both"/>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190514">
              <w:rPr>
                <w:rFonts w:eastAsia="Times New Roman" w:cstheme="minorHAnsi"/>
                <w:color w:val="201F1E"/>
              </w:rPr>
              <w:t>There are no pre-requisites for this course.</w:t>
            </w:r>
          </w:p>
        </w:tc>
      </w:tr>
      <w:tr w:rsidR="002E2939" w:rsidRPr="00190514" w14:paraId="5B6ED3B8" w14:textId="77777777" w:rsidTr="00E851F5">
        <w:trPr>
          <w:trHeight w:val="1259"/>
          <w:jc w:val="center"/>
        </w:trPr>
        <w:tc>
          <w:tcPr>
            <w:cnfStyle w:val="001000000000" w:firstRow="0" w:lastRow="0" w:firstColumn="1" w:lastColumn="0" w:oddVBand="0" w:evenVBand="0" w:oddHBand="0" w:evenHBand="0" w:firstRowFirstColumn="0" w:firstRowLastColumn="0" w:lastRowFirstColumn="0" w:lastRowLastColumn="0"/>
            <w:tcW w:w="2065" w:type="dxa"/>
          </w:tcPr>
          <w:p w14:paraId="7E69444D" w14:textId="77777777" w:rsidR="002E2939" w:rsidRPr="00190514" w:rsidRDefault="002E2939" w:rsidP="00606DAE">
            <w:pPr>
              <w:rPr>
                <w:rFonts w:eastAsia="Cambria" w:cstheme="minorHAnsi"/>
                <w:b w:val="0"/>
                <w:bCs w:val="0"/>
                <w:lang w:val="en-GB"/>
              </w:rPr>
            </w:pPr>
            <w:r w:rsidRPr="00190514">
              <w:rPr>
                <w:rFonts w:eastAsia="Cambria" w:cstheme="minorHAnsi"/>
                <w:lang w:val="en-GB"/>
              </w:rPr>
              <w:t>Contents Highlights</w:t>
            </w:r>
          </w:p>
          <w:p w14:paraId="276E2DD8" w14:textId="77777777" w:rsidR="002E2939" w:rsidRPr="00190514" w:rsidRDefault="002E2939" w:rsidP="00606DAE">
            <w:pPr>
              <w:autoSpaceDE w:val="0"/>
              <w:autoSpaceDN w:val="0"/>
              <w:adjustRightInd w:val="0"/>
              <w:ind w:left="1440"/>
              <w:rPr>
                <w:rFonts w:cstheme="minorHAnsi"/>
                <w:b w:val="0"/>
                <w:bCs w:val="0"/>
                <w:lang w:val="en-GB"/>
              </w:rPr>
            </w:pPr>
          </w:p>
        </w:tc>
        <w:tc>
          <w:tcPr>
            <w:tcW w:w="8429" w:type="dxa"/>
          </w:tcPr>
          <w:p w14:paraId="48E1724A"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Rationale and urgency for branch transformation in the digital age</w:t>
            </w:r>
          </w:p>
          <w:p w14:paraId="0BEA4AEA"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Emerging models: Smart branches, hybrid branches, and fully digital outlets</w:t>
            </w:r>
          </w:p>
          <w:p w14:paraId="3648B82B"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Role of AI, automation, and self-service technologies in enhancing branch efficiency</w:t>
            </w:r>
          </w:p>
          <w:p w14:paraId="1ECE1633"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Customer experience strategies: From transactional hubs to engagement centers</w:t>
            </w:r>
          </w:p>
          <w:p w14:paraId="63366E6E"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Case studies from global banks: Lessons and pitfalls</w:t>
            </w:r>
          </w:p>
          <w:p w14:paraId="3A374BE0"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Organizational, HR, and cultural implications of branch transformation</w:t>
            </w:r>
          </w:p>
          <w:p w14:paraId="7666A903" w14:textId="77777777" w:rsidR="002E2939" w:rsidRPr="00190514" w:rsidRDefault="002E2939" w:rsidP="002E2939">
            <w:pPr>
              <w:numPr>
                <w:ilvl w:val="0"/>
                <w:numId w:val="3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Action planning workshop: Designing the bank branch of the future</w:t>
            </w:r>
          </w:p>
        </w:tc>
      </w:tr>
      <w:tr w:rsidR="002E2939" w:rsidRPr="00190514" w14:paraId="1580C47B" w14:textId="77777777" w:rsidTr="00E851F5">
        <w:trPr>
          <w:trHeight w:val="539"/>
          <w:jc w:val="center"/>
        </w:trPr>
        <w:tc>
          <w:tcPr>
            <w:cnfStyle w:val="001000000000" w:firstRow="0" w:lastRow="0" w:firstColumn="1" w:lastColumn="0" w:oddVBand="0" w:evenVBand="0" w:oddHBand="0" w:evenHBand="0" w:firstRowFirstColumn="0" w:firstRowLastColumn="0" w:lastRowFirstColumn="0" w:lastRowLastColumn="0"/>
            <w:tcW w:w="2065" w:type="dxa"/>
          </w:tcPr>
          <w:p w14:paraId="45BD2EF5" w14:textId="77777777" w:rsidR="002E2939" w:rsidRPr="00190514" w:rsidRDefault="002E2939" w:rsidP="00606DAE">
            <w:pPr>
              <w:rPr>
                <w:rFonts w:eastAsia="Cambria" w:cstheme="minorHAnsi"/>
                <w:b w:val="0"/>
                <w:bCs w:val="0"/>
                <w:lang w:val="en-GB"/>
              </w:rPr>
            </w:pPr>
            <w:r w:rsidRPr="00190514">
              <w:rPr>
                <w:rFonts w:eastAsia="Cambria" w:cstheme="minorHAnsi"/>
                <w:lang w:val="en-GB"/>
              </w:rPr>
              <w:t>Certification</w:t>
            </w:r>
          </w:p>
        </w:tc>
        <w:tc>
          <w:tcPr>
            <w:tcW w:w="8429" w:type="dxa"/>
          </w:tcPr>
          <w:p w14:paraId="05BF432D" w14:textId="77777777" w:rsidR="002E2939" w:rsidRPr="00190514" w:rsidRDefault="002E2939" w:rsidP="00606DAE">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190514">
              <w:rPr>
                <w:rFonts w:eastAsia="Times New Roman" w:cstheme="minorHAnsi"/>
                <w:color w:val="201F1E"/>
                <w:bdr w:val="none" w:sz="0" w:space="0" w:color="auto" w:frame="1"/>
                <w:lang w:val="en-GB"/>
              </w:rPr>
              <w:t>CBFS certificate of completion for participants who attend all sessions of training.</w:t>
            </w:r>
          </w:p>
        </w:tc>
      </w:tr>
      <w:tr w:rsidR="002E2939" w:rsidRPr="00190514" w14:paraId="4AB45C8F" w14:textId="77777777" w:rsidTr="00E851F5">
        <w:trPr>
          <w:trHeight w:val="539"/>
          <w:jc w:val="center"/>
        </w:trPr>
        <w:tc>
          <w:tcPr>
            <w:cnfStyle w:val="001000000000" w:firstRow="0" w:lastRow="0" w:firstColumn="1" w:lastColumn="0" w:oddVBand="0" w:evenVBand="0" w:oddHBand="0" w:evenHBand="0" w:firstRowFirstColumn="0" w:firstRowLastColumn="0" w:lastRowFirstColumn="0" w:lastRowLastColumn="0"/>
            <w:tcW w:w="2065" w:type="dxa"/>
          </w:tcPr>
          <w:p w14:paraId="07FE5FD4" w14:textId="77777777" w:rsidR="002E2939" w:rsidRPr="00190514" w:rsidRDefault="002E2939" w:rsidP="00606DAE">
            <w:pPr>
              <w:rPr>
                <w:rFonts w:eastAsia="Cambria" w:cstheme="minorHAnsi"/>
                <w:b w:val="0"/>
                <w:bCs w:val="0"/>
                <w:lang w:val="en-GB"/>
              </w:rPr>
            </w:pPr>
            <w:r w:rsidRPr="00190514">
              <w:rPr>
                <w:rFonts w:eastAsia="Cambria" w:cstheme="minorHAnsi"/>
                <w:lang w:val="en-GB"/>
              </w:rPr>
              <w:t>Training Methods</w:t>
            </w:r>
          </w:p>
          <w:p w14:paraId="44AF03E2" w14:textId="77777777" w:rsidR="002E2939" w:rsidRPr="00190514" w:rsidRDefault="002E2939" w:rsidP="00606DAE">
            <w:pPr>
              <w:jc w:val="right"/>
              <w:rPr>
                <w:rFonts w:eastAsia="Cambria" w:cstheme="minorHAnsi"/>
                <w:b w:val="0"/>
                <w:bCs w:val="0"/>
                <w:lang w:val="en-GB"/>
              </w:rPr>
            </w:pPr>
          </w:p>
        </w:tc>
        <w:tc>
          <w:tcPr>
            <w:tcW w:w="8429" w:type="dxa"/>
          </w:tcPr>
          <w:p w14:paraId="0934D3F7" w14:textId="77777777" w:rsidR="002E2939" w:rsidRPr="00190514" w:rsidRDefault="002E2939" w:rsidP="00606DAE">
            <w:pPr>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190514">
              <w:rPr>
                <w:rFonts w:eastAsia="Times New Roman" w:cstheme="minorHAnsi"/>
                <w:color w:val="201F1E"/>
                <w:bdr w:val="none" w:sz="0" w:space="0" w:color="auto" w:frame="1"/>
                <w:lang w:val="en-GB"/>
              </w:rPr>
              <w:t>Power point presentation, lecture, interactive discussions, exercises, cases, quizzes, videos.</w:t>
            </w:r>
          </w:p>
        </w:tc>
      </w:tr>
      <w:tr w:rsidR="002E2939" w:rsidRPr="00190514" w14:paraId="3FC817DF" w14:textId="77777777" w:rsidTr="00E851F5">
        <w:trPr>
          <w:trHeight w:val="539"/>
          <w:jc w:val="center"/>
        </w:trPr>
        <w:tc>
          <w:tcPr>
            <w:cnfStyle w:val="001000000000" w:firstRow="0" w:lastRow="0" w:firstColumn="1" w:lastColumn="0" w:oddVBand="0" w:evenVBand="0" w:oddHBand="0" w:evenHBand="0" w:firstRowFirstColumn="0" w:firstRowLastColumn="0" w:lastRowFirstColumn="0" w:lastRowLastColumn="0"/>
            <w:tcW w:w="2065" w:type="dxa"/>
          </w:tcPr>
          <w:p w14:paraId="0E6C962E" w14:textId="64536C32" w:rsidR="002E2939" w:rsidRPr="00190514" w:rsidRDefault="002E2939" w:rsidP="00606DAE">
            <w:pPr>
              <w:rPr>
                <w:rFonts w:eastAsia="Cambria" w:cstheme="minorHAnsi"/>
                <w:b w:val="0"/>
                <w:bCs w:val="0"/>
                <w:lang w:val="en-GB"/>
              </w:rPr>
            </w:pPr>
            <w:r w:rsidRPr="00190514">
              <w:rPr>
                <w:rFonts w:eastAsia="Cambria" w:cstheme="minorHAnsi"/>
                <w:lang w:val="en-GB"/>
              </w:rPr>
              <w:lastRenderedPageBreak/>
              <w:t>Speaker Profile</w:t>
            </w:r>
          </w:p>
        </w:tc>
        <w:tc>
          <w:tcPr>
            <w:tcW w:w="8429" w:type="dxa"/>
          </w:tcPr>
          <w:p w14:paraId="425D7D91" w14:textId="77777777" w:rsidR="002E2939" w:rsidRPr="00190514" w:rsidRDefault="002E2939" w:rsidP="002E2939">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190514">
              <w:rPr>
                <w:rFonts w:eastAsia="Times New Roman" w:cstheme="minorHAnsi"/>
                <w:b/>
                <w:bCs/>
                <w:color w:val="000000"/>
              </w:rPr>
              <w:t>Dr. Kamal Al Sabahi</w:t>
            </w:r>
          </w:p>
          <w:p w14:paraId="76CA08FF" w14:textId="56B33ADC" w:rsidR="002E2939" w:rsidRPr="00190514" w:rsidRDefault="002E2939" w:rsidP="005F3DD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0514">
              <w:rPr>
                <w:rFonts w:eastAsia="Times New Roman" w:cstheme="minorHAnsi"/>
              </w:rPr>
              <w:t>Director of the Centre for Excellence in FinTech at CBFS. He holds a Ph.D. in Artificial Intelligence and previously worked as a Senior AI Engineer at a giant technology company in China, leading projects in AI innovation and deployment. He has deep expertise in AI adoption, FinTech transformation, and data-driven strategies in financial services. He has delivered executive education and consulting projects across the GCC and Asia, combining strong technical insight with practical business applications for banking professionals.</w:t>
            </w:r>
          </w:p>
        </w:tc>
      </w:tr>
    </w:tbl>
    <w:p w14:paraId="7DF580DE" w14:textId="77777777" w:rsidR="005F3DDF" w:rsidRDefault="005F3DDF" w:rsidP="007C1751">
      <w:pPr>
        <w:rPr>
          <w:rFonts w:eastAsia="Calibri" w:cstheme="minorHAnsi"/>
        </w:rPr>
      </w:pPr>
      <w:r w:rsidRPr="00190514">
        <w:rPr>
          <w:rFonts w:eastAsia="Calibri" w:cstheme="minorHAnsi"/>
        </w:rPr>
        <w:t xml:space="preserve"> </w:t>
      </w:r>
    </w:p>
    <w:p w14:paraId="0AC76F08" w14:textId="77777777" w:rsidR="00E851F5" w:rsidRDefault="00E851F5" w:rsidP="007C1751">
      <w:pPr>
        <w:rPr>
          <w:rFonts w:eastAsia="Calibri" w:cstheme="minorHAnsi"/>
        </w:rPr>
      </w:pPr>
    </w:p>
    <w:p w14:paraId="30A491AE" w14:textId="77777777" w:rsidR="00E851F5" w:rsidRDefault="00E851F5" w:rsidP="007C1751">
      <w:pPr>
        <w:rPr>
          <w:rFonts w:eastAsia="Calibri" w:cstheme="minorHAnsi"/>
        </w:rPr>
      </w:pPr>
    </w:p>
    <w:p w14:paraId="4E31CE88" w14:textId="77777777" w:rsidR="00E851F5" w:rsidRDefault="00E851F5" w:rsidP="007C1751">
      <w:pPr>
        <w:rPr>
          <w:rFonts w:eastAsia="Calibri" w:cstheme="minorHAnsi"/>
        </w:rPr>
      </w:pPr>
    </w:p>
    <w:p w14:paraId="7E6BCA6C" w14:textId="77777777" w:rsidR="00E851F5" w:rsidRDefault="00E851F5" w:rsidP="007C1751">
      <w:pPr>
        <w:rPr>
          <w:rFonts w:eastAsia="Calibri" w:cstheme="minorHAnsi"/>
        </w:rPr>
      </w:pPr>
    </w:p>
    <w:sectPr w:rsidR="00E851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5467" w14:textId="77777777" w:rsidR="005525F7" w:rsidRDefault="005525F7" w:rsidP="00C67C9E">
      <w:pPr>
        <w:spacing w:after="0" w:line="240" w:lineRule="auto"/>
      </w:pPr>
      <w:r>
        <w:separator/>
      </w:r>
    </w:p>
  </w:endnote>
  <w:endnote w:type="continuationSeparator" w:id="0">
    <w:p w14:paraId="50C7F499" w14:textId="77777777" w:rsidR="005525F7" w:rsidRDefault="005525F7" w:rsidP="00C6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0953" w14:textId="14D50FF3" w:rsidR="005525F7" w:rsidRDefault="005525F7">
    <w:pPr>
      <w:pStyle w:val="Footer"/>
    </w:pPr>
    <w:r>
      <w:rPr>
        <w:noProof/>
        <w:lang w:val="en-GB" w:eastAsia="en-GB"/>
      </w:rPr>
      <w:drawing>
        <wp:anchor distT="0" distB="0" distL="114300" distR="114300" simplePos="0" relativeHeight="251662336" behindDoc="1" locked="0" layoutInCell="1" allowOverlap="1" wp14:anchorId="4CD1A74F" wp14:editId="75EFA34F">
          <wp:simplePos x="0" y="0"/>
          <wp:positionH relativeFrom="page">
            <wp:posOffset>104774</wp:posOffset>
          </wp:positionH>
          <wp:positionV relativeFrom="paragraph">
            <wp:posOffset>-76835</wp:posOffset>
          </wp:positionV>
          <wp:extent cx="7591425" cy="530225"/>
          <wp:effectExtent l="0" t="0" r="9525"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etter A4-1.jpg"/>
                  <pic:cNvPicPr preferRelativeResize="0"/>
                </pic:nvPicPr>
                <pic:blipFill rotWithShape="1">
                  <a:blip r:embed="rId1" cstate="print">
                    <a:extLst>
                      <a:ext uri="{28A0092B-C50C-407E-A947-70E740481C1C}">
                        <a14:useLocalDpi xmlns:a14="http://schemas.microsoft.com/office/drawing/2010/main" val="0"/>
                      </a:ext>
                    </a:extLst>
                  </a:blip>
                  <a:srcRect l="-1" t="94867" r="131"/>
                  <a:stretch/>
                </pic:blipFill>
                <pic:spPr bwMode="auto">
                  <a:xfrm>
                    <a:off x="0" y="0"/>
                    <a:ext cx="7591425" cy="53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7200" w14:textId="77777777" w:rsidR="005525F7" w:rsidRDefault="005525F7" w:rsidP="00C67C9E">
      <w:pPr>
        <w:spacing w:after="0" w:line="240" w:lineRule="auto"/>
      </w:pPr>
      <w:r>
        <w:separator/>
      </w:r>
    </w:p>
  </w:footnote>
  <w:footnote w:type="continuationSeparator" w:id="0">
    <w:p w14:paraId="5C1DFE26" w14:textId="77777777" w:rsidR="005525F7" w:rsidRDefault="005525F7" w:rsidP="00C6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ACF4" w14:textId="1EB5698B" w:rsidR="005525F7" w:rsidRDefault="005525F7">
    <w:pPr>
      <w:pStyle w:val="Header"/>
    </w:pPr>
    <w:r>
      <w:rPr>
        <w:noProof/>
        <w:lang w:val="en-GB" w:eastAsia="en-GB"/>
      </w:rPr>
      <w:drawing>
        <wp:anchor distT="0" distB="0" distL="114300" distR="114300" simplePos="0" relativeHeight="251660288" behindDoc="0" locked="0" layoutInCell="1" allowOverlap="1" wp14:anchorId="309EBC69" wp14:editId="2E245486">
          <wp:simplePos x="0" y="0"/>
          <wp:positionH relativeFrom="column">
            <wp:posOffset>5133975</wp:posOffset>
          </wp:positionH>
          <wp:positionV relativeFrom="paragraph">
            <wp:posOffset>-361950</wp:posOffset>
          </wp:positionV>
          <wp:extent cx="1514475" cy="815487"/>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7060" t="24691" r="26389" b="59465"/>
                  <a:stretch/>
                </pic:blipFill>
                <pic:spPr bwMode="auto">
                  <a:xfrm>
                    <a:off x="0" y="0"/>
                    <a:ext cx="1514475" cy="815487"/>
                  </a:xfrm>
                  <a:prstGeom prst="rect">
                    <a:avLst/>
                  </a:prstGeom>
                  <a:ln>
                    <a:noFill/>
                  </a:ln>
                  <a:extLst>
                    <a:ext uri="{53640926-AAD7-44D8-BBD7-CCE9431645EC}">
                      <a14:shadowObscured xmlns:a14="http://schemas.microsoft.com/office/drawing/2010/main"/>
                    </a:ext>
                  </a:extLst>
                </pic:spPr>
              </pic:pic>
            </a:graphicData>
          </a:graphic>
        </wp:anchor>
      </w:drawing>
    </w:r>
    <w:r w:rsidRPr="0078037F">
      <w:rPr>
        <w:rFonts w:ascii="Calibri" w:eastAsia="Calibri" w:hAnsi="Calibri" w:cs="Times New Roman"/>
        <w:noProof/>
        <w:lang w:val="en-GB" w:eastAsia="en-GB"/>
      </w:rPr>
      <w:drawing>
        <wp:anchor distT="0" distB="0" distL="114300" distR="114300" simplePos="0" relativeHeight="251659264" behindDoc="1" locked="0" layoutInCell="1" allowOverlap="1" wp14:anchorId="00A94797" wp14:editId="40FFAEBB">
          <wp:simplePos x="0" y="0"/>
          <wp:positionH relativeFrom="leftMargin">
            <wp:align>right</wp:align>
          </wp:positionH>
          <wp:positionV relativeFrom="paragraph">
            <wp:posOffset>-276225</wp:posOffset>
          </wp:positionV>
          <wp:extent cx="695325" cy="6191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etter A4-1.jpg"/>
                  <pic:cNvPicPr preferRelativeResize="0"/>
                </pic:nvPicPr>
                <pic:blipFill rotWithShape="1">
                  <a:blip r:embed="rId2" cstate="print">
                    <a:extLst>
                      <a:ext uri="{28A0092B-C50C-407E-A947-70E740481C1C}">
                        <a14:useLocalDpi xmlns:a14="http://schemas.microsoft.com/office/drawing/2010/main" val="0"/>
                      </a:ext>
                    </a:extLst>
                  </a:blip>
                  <a:srcRect r="86799" b="87896"/>
                  <a:stretch/>
                </pic:blipFill>
                <pic:spPr bwMode="auto">
                  <a:xfrm>
                    <a:off x="0" y="0"/>
                    <a:ext cx="6953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86174" w14:textId="77777777" w:rsidR="005525F7" w:rsidRDefault="00552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FA5B98"/>
    <w:lvl w:ilvl="0">
      <w:start w:val="1"/>
      <w:numFmt w:val="bullet"/>
      <w:pStyle w:val="ListBullet"/>
      <w:lvlText w:val=""/>
      <w:lvlJc w:val="left"/>
      <w:pPr>
        <w:tabs>
          <w:tab w:val="num" w:pos="630"/>
        </w:tabs>
        <w:ind w:left="630" w:hanging="360"/>
      </w:pPr>
      <w:rPr>
        <w:rFonts w:ascii="Symbol" w:hAnsi="Symbol" w:hint="default"/>
      </w:rPr>
    </w:lvl>
  </w:abstractNum>
  <w:abstractNum w:abstractNumId="1" w15:restartNumberingAfterBreak="0">
    <w:nsid w:val="002C4884"/>
    <w:multiLevelType w:val="hybridMultilevel"/>
    <w:tmpl w:val="8D4C3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56C35"/>
    <w:multiLevelType w:val="hybridMultilevel"/>
    <w:tmpl w:val="FB7448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F06194"/>
    <w:multiLevelType w:val="hybridMultilevel"/>
    <w:tmpl w:val="13BA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E7D71"/>
    <w:multiLevelType w:val="hybridMultilevel"/>
    <w:tmpl w:val="EF9AB0F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241AD"/>
    <w:multiLevelType w:val="hybridMultilevel"/>
    <w:tmpl w:val="5840F15C"/>
    <w:lvl w:ilvl="0" w:tplc="04090005">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16A0FAF"/>
    <w:multiLevelType w:val="hybridMultilevel"/>
    <w:tmpl w:val="9F7A9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36DE2"/>
    <w:multiLevelType w:val="hybridMultilevel"/>
    <w:tmpl w:val="0C462C4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7969B4"/>
    <w:multiLevelType w:val="multilevel"/>
    <w:tmpl w:val="D0BC7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014D5"/>
    <w:multiLevelType w:val="hybridMultilevel"/>
    <w:tmpl w:val="CE7C1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2275"/>
    <w:multiLevelType w:val="hybridMultilevel"/>
    <w:tmpl w:val="0A54A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568AF"/>
    <w:multiLevelType w:val="hybridMultilevel"/>
    <w:tmpl w:val="042EB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6D09"/>
    <w:multiLevelType w:val="hybridMultilevel"/>
    <w:tmpl w:val="7D3E17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9B4734"/>
    <w:multiLevelType w:val="hybridMultilevel"/>
    <w:tmpl w:val="941C7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D6C37"/>
    <w:multiLevelType w:val="hybridMultilevel"/>
    <w:tmpl w:val="A172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A16B9"/>
    <w:multiLevelType w:val="hybridMultilevel"/>
    <w:tmpl w:val="CA40B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076AC"/>
    <w:multiLevelType w:val="hybridMultilevel"/>
    <w:tmpl w:val="64D82F62"/>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842F1F"/>
    <w:multiLevelType w:val="hybridMultilevel"/>
    <w:tmpl w:val="DA429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E710B"/>
    <w:multiLevelType w:val="multilevel"/>
    <w:tmpl w:val="72AEF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B76C5"/>
    <w:multiLevelType w:val="hybridMultilevel"/>
    <w:tmpl w:val="D52EDCB0"/>
    <w:lvl w:ilvl="0" w:tplc="04090005">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43D503B7"/>
    <w:multiLevelType w:val="hybridMultilevel"/>
    <w:tmpl w:val="18FA7996"/>
    <w:lvl w:ilvl="0" w:tplc="04090005">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4AB261A"/>
    <w:multiLevelType w:val="multilevel"/>
    <w:tmpl w:val="D0BC7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010E9"/>
    <w:multiLevelType w:val="hybridMultilevel"/>
    <w:tmpl w:val="C046C6E4"/>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9B228D"/>
    <w:multiLevelType w:val="hybridMultilevel"/>
    <w:tmpl w:val="769E2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10306"/>
    <w:multiLevelType w:val="hybridMultilevel"/>
    <w:tmpl w:val="65026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FC49F1"/>
    <w:multiLevelType w:val="hybridMultilevel"/>
    <w:tmpl w:val="D8BC2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C25D1"/>
    <w:multiLevelType w:val="hybridMultilevel"/>
    <w:tmpl w:val="0CB6E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53438"/>
    <w:multiLevelType w:val="hybridMultilevel"/>
    <w:tmpl w:val="FBF8D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17151"/>
    <w:multiLevelType w:val="hybridMultilevel"/>
    <w:tmpl w:val="22488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65FAA"/>
    <w:multiLevelType w:val="hybridMultilevel"/>
    <w:tmpl w:val="94AE5E26"/>
    <w:lvl w:ilvl="0" w:tplc="04090005">
      <w:start w:val="1"/>
      <w:numFmt w:val="bullet"/>
      <w:lvlText w:val=""/>
      <w:lvlJc w:val="left"/>
      <w:pPr>
        <w:ind w:left="720" w:hanging="360"/>
      </w:pPr>
      <w:rPr>
        <w:rFonts w:ascii="Wingdings" w:hAnsi="Wingdings" w:hint="default"/>
      </w:rPr>
    </w:lvl>
    <w:lvl w:ilvl="1" w:tplc="752202A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D5757"/>
    <w:multiLevelType w:val="hybridMultilevel"/>
    <w:tmpl w:val="016027BA"/>
    <w:lvl w:ilvl="0" w:tplc="04090005">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70D2FE2"/>
    <w:multiLevelType w:val="hybridMultilevel"/>
    <w:tmpl w:val="510CA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11B9F"/>
    <w:multiLevelType w:val="multilevel"/>
    <w:tmpl w:val="5386A3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4C2030"/>
    <w:multiLevelType w:val="hybridMultilevel"/>
    <w:tmpl w:val="05F6E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F78B1"/>
    <w:multiLevelType w:val="hybridMultilevel"/>
    <w:tmpl w:val="D63C3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57B52"/>
    <w:multiLevelType w:val="hybridMultilevel"/>
    <w:tmpl w:val="7E620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87D23"/>
    <w:multiLevelType w:val="hybridMultilevel"/>
    <w:tmpl w:val="E1669E3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AB242BC"/>
    <w:multiLevelType w:val="hybridMultilevel"/>
    <w:tmpl w:val="EED2B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A0E71"/>
    <w:multiLevelType w:val="hybridMultilevel"/>
    <w:tmpl w:val="5A5867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7483482">
    <w:abstractNumId w:val="21"/>
  </w:num>
  <w:num w:numId="2" w16cid:durableId="591475672">
    <w:abstractNumId w:val="8"/>
  </w:num>
  <w:num w:numId="3" w16cid:durableId="1731223487">
    <w:abstractNumId w:val="5"/>
  </w:num>
  <w:num w:numId="4" w16cid:durableId="1223322876">
    <w:abstractNumId w:val="3"/>
  </w:num>
  <w:num w:numId="5" w16cid:durableId="212083331">
    <w:abstractNumId w:val="35"/>
  </w:num>
  <w:num w:numId="6" w16cid:durableId="653485545">
    <w:abstractNumId w:val="13"/>
  </w:num>
  <w:num w:numId="7" w16cid:durableId="1598054505">
    <w:abstractNumId w:val="0"/>
  </w:num>
  <w:num w:numId="8" w16cid:durableId="731075316">
    <w:abstractNumId w:val="6"/>
  </w:num>
  <w:num w:numId="9" w16cid:durableId="1361204482">
    <w:abstractNumId w:val="38"/>
  </w:num>
  <w:num w:numId="10" w16cid:durableId="910047347">
    <w:abstractNumId w:val="24"/>
  </w:num>
  <w:num w:numId="11" w16cid:durableId="558827971">
    <w:abstractNumId w:val="17"/>
  </w:num>
  <w:num w:numId="12" w16cid:durableId="1755659872">
    <w:abstractNumId w:val="29"/>
  </w:num>
  <w:num w:numId="13" w16cid:durableId="52437725">
    <w:abstractNumId w:val="4"/>
  </w:num>
  <w:num w:numId="14" w16cid:durableId="174930090">
    <w:abstractNumId w:val="31"/>
  </w:num>
  <w:num w:numId="15" w16cid:durableId="1274945111">
    <w:abstractNumId w:val="37"/>
  </w:num>
  <w:num w:numId="16" w16cid:durableId="178278285">
    <w:abstractNumId w:val="28"/>
  </w:num>
  <w:num w:numId="17" w16cid:durableId="583493057">
    <w:abstractNumId w:val="12"/>
  </w:num>
  <w:num w:numId="18" w16cid:durableId="445077647">
    <w:abstractNumId w:val="7"/>
  </w:num>
  <w:num w:numId="19" w16cid:durableId="1121268373">
    <w:abstractNumId w:val="2"/>
  </w:num>
  <w:num w:numId="20" w16cid:durableId="1440372163">
    <w:abstractNumId w:val="34"/>
  </w:num>
  <w:num w:numId="21" w16cid:durableId="1409644565">
    <w:abstractNumId w:val="32"/>
  </w:num>
  <w:num w:numId="22" w16cid:durableId="379288415">
    <w:abstractNumId w:val="1"/>
  </w:num>
  <w:num w:numId="23" w16cid:durableId="2087267394">
    <w:abstractNumId w:val="26"/>
  </w:num>
  <w:num w:numId="24" w16cid:durableId="813523949">
    <w:abstractNumId w:val="36"/>
  </w:num>
  <w:num w:numId="25" w16cid:durableId="1794128437">
    <w:abstractNumId w:val="16"/>
  </w:num>
  <w:num w:numId="26" w16cid:durableId="839468096">
    <w:abstractNumId w:val="30"/>
  </w:num>
  <w:num w:numId="27" w16cid:durableId="1344087395">
    <w:abstractNumId w:val="20"/>
  </w:num>
  <w:num w:numId="28" w16cid:durableId="937369260">
    <w:abstractNumId w:val="33"/>
  </w:num>
  <w:num w:numId="29" w16cid:durableId="1435828685">
    <w:abstractNumId w:val="19"/>
  </w:num>
  <w:num w:numId="30" w16cid:durableId="643235966">
    <w:abstractNumId w:val="27"/>
  </w:num>
  <w:num w:numId="31" w16cid:durableId="1678069417">
    <w:abstractNumId w:val="25"/>
  </w:num>
  <w:num w:numId="32" w16cid:durableId="1020812735">
    <w:abstractNumId w:val="14"/>
  </w:num>
  <w:num w:numId="33" w16cid:durableId="728650660">
    <w:abstractNumId w:val="9"/>
  </w:num>
  <w:num w:numId="34" w16cid:durableId="1078594399">
    <w:abstractNumId w:val="10"/>
  </w:num>
  <w:num w:numId="35" w16cid:durableId="1737509279">
    <w:abstractNumId w:val="18"/>
  </w:num>
  <w:num w:numId="36" w16cid:durableId="1881942501">
    <w:abstractNumId w:val="22"/>
  </w:num>
  <w:num w:numId="37" w16cid:durableId="1353608056">
    <w:abstractNumId w:val="11"/>
  </w:num>
  <w:num w:numId="38" w16cid:durableId="1882204037">
    <w:abstractNumId w:val="15"/>
  </w:num>
  <w:num w:numId="39" w16cid:durableId="156579291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9E"/>
    <w:rsid w:val="00003FE1"/>
    <w:rsid w:val="00006266"/>
    <w:rsid w:val="000101C7"/>
    <w:rsid w:val="0001625A"/>
    <w:rsid w:val="00017513"/>
    <w:rsid w:val="00024410"/>
    <w:rsid w:val="00025095"/>
    <w:rsid w:val="00025DE4"/>
    <w:rsid w:val="00032EFC"/>
    <w:rsid w:val="00034829"/>
    <w:rsid w:val="0004093E"/>
    <w:rsid w:val="00043698"/>
    <w:rsid w:val="00054944"/>
    <w:rsid w:val="00056AA3"/>
    <w:rsid w:val="00056E40"/>
    <w:rsid w:val="0006229B"/>
    <w:rsid w:val="00065010"/>
    <w:rsid w:val="000713BD"/>
    <w:rsid w:val="000745BA"/>
    <w:rsid w:val="00076874"/>
    <w:rsid w:val="000817A2"/>
    <w:rsid w:val="000824B7"/>
    <w:rsid w:val="00084C0E"/>
    <w:rsid w:val="00084D95"/>
    <w:rsid w:val="000911CD"/>
    <w:rsid w:val="00097B9D"/>
    <w:rsid w:val="000A00A4"/>
    <w:rsid w:val="000A0407"/>
    <w:rsid w:val="000B320E"/>
    <w:rsid w:val="000B4981"/>
    <w:rsid w:val="000B4F63"/>
    <w:rsid w:val="000C0127"/>
    <w:rsid w:val="000C0487"/>
    <w:rsid w:val="000E3E6B"/>
    <w:rsid w:val="000E4338"/>
    <w:rsid w:val="000E5D0B"/>
    <w:rsid w:val="00106B78"/>
    <w:rsid w:val="001079DC"/>
    <w:rsid w:val="00107A22"/>
    <w:rsid w:val="00115471"/>
    <w:rsid w:val="001157BB"/>
    <w:rsid w:val="00125558"/>
    <w:rsid w:val="00126C40"/>
    <w:rsid w:val="00130C79"/>
    <w:rsid w:val="00133698"/>
    <w:rsid w:val="00143AE3"/>
    <w:rsid w:val="00146C36"/>
    <w:rsid w:val="0016271A"/>
    <w:rsid w:val="00163352"/>
    <w:rsid w:val="00172344"/>
    <w:rsid w:val="00174B7E"/>
    <w:rsid w:val="00183DD2"/>
    <w:rsid w:val="00186C1E"/>
    <w:rsid w:val="00190514"/>
    <w:rsid w:val="00193AC2"/>
    <w:rsid w:val="00196FFB"/>
    <w:rsid w:val="00197653"/>
    <w:rsid w:val="001A1103"/>
    <w:rsid w:val="001A6C72"/>
    <w:rsid w:val="001C051F"/>
    <w:rsid w:val="001C165A"/>
    <w:rsid w:val="001C4795"/>
    <w:rsid w:val="001C5BDA"/>
    <w:rsid w:val="001D1106"/>
    <w:rsid w:val="001D27B1"/>
    <w:rsid w:val="001E18CE"/>
    <w:rsid w:val="001F0C0A"/>
    <w:rsid w:val="001F6271"/>
    <w:rsid w:val="00200755"/>
    <w:rsid w:val="00210C7A"/>
    <w:rsid w:val="0021676A"/>
    <w:rsid w:val="00216D62"/>
    <w:rsid w:val="00230D51"/>
    <w:rsid w:val="002326BB"/>
    <w:rsid w:val="00233DB1"/>
    <w:rsid w:val="002419BF"/>
    <w:rsid w:val="002464E2"/>
    <w:rsid w:val="00251DFF"/>
    <w:rsid w:val="00255688"/>
    <w:rsid w:val="00265982"/>
    <w:rsid w:val="0027523C"/>
    <w:rsid w:val="002753DD"/>
    <w:rsid w:val="00277B96"/>
    <w:rsid w:val="00295474"/>
    <w:rsid w:val="00295B9E"/>
    <w:rsid w:val="00296631"/>
    <w:rsid w:val="002A09F7"/>
    <w:rsid w:val="002A1E34"/>
    <w:rsid w:val="002B3C2C"/>
    <w:rsid w:val="002E0068"/>
    <w:rsid w:val="002E017C"/>
    <w:rsid w:val="002E092B"/>
    <w:rsid w:val="002E2939"/>
    <w:rsid w:val="002F038C"/>
    <w:rsid w:val="002F0B4C"/>
    <w:rsid w:val="002F0C02"/>
    <w:rsid w:val="002F3CF0"/>
    <w:rsid w:val="002F58BC"/>
    <w:rsid w:val="002F5FC8"/>
    <w:rsid w:val="0030417B"/>
    <w:rsid w:val="00310A15"/>
    <w:rsid w:val="00312A85"/>
    <w:rsid w:val="00330CEB"/>
    <w:rsid w:val="00334FCC"/>
    <w:rsid w:val="0034078A"/>
    <w:rsid w:val="0034551A"/>
    <w:rsid w:val="003473A4"/>
    <w:rsid w:val="00350532"/>
    <w:rsid w:val="00356972"/>
    <w:rsid w:val="00356B6E"/>
    <w:rsid w:val="0036122D"/>
    <w:rsid w:val="0036129A"/>
    <w:rsid w:val="00361AA8"/>
    <w:rsid w:val="0036215A"/>
    <w:rsid w:val="00366C9F"/>
    <w:rsid w:val="00375454"/>
    <w:rsid w:val="003824F9"/>
    <w:rsid w:val="00383E72"/>
    <w:rsid w:val="00390D72"/>
    <w:rsid w:val="003951B5"/>
    <w:rsid w:val="003A204A"/>
    <w:rsid w:val="003A3565"/>
    <w:rsid w:val="003A361B"/>
    <w:rsid w:val="003A7A4E"/>
    <w:rsid w:val="003B6F2F"/>
    <w:rsid w:val="003B73B7"/>
    <w:rsid w:val="003C3557"/>
    <w:rsid w:val="003C3D0A"/>
    <w:rsid w:val="003D0ADC"/>
    <w:rsid w:val="003D2DF2"/>
    <w:rsid w:val="003E3A05"/>
    <w:rsid w:val="003E5002"/>
    <w:rsid w:val="003F19BA"/>
    <w:rsid w:val="003F3F76"/>
    <w:rsid w:val="003F5ABD"/>
    <w:rsid w:val="00402FA1"/>
    <w:rsid w:val="004041F4"/>
    <w:rsid w:val="00417728"/>
    <w:rsid w:val="0043226A"/>
    <w:rsid w:val="00434AE3"/>
    <w:rsid w:val="00442F5D"/>
    <w:rsid w:val="0044633F"/>
    <w:rsid w:val="00462047"/>
    <w:rsid w:val="00464EB4"/>
    <w:rsid w:val="00470F46"/>
    <w:rsid w:val="004847BD"/>
    <w:rsid w:val="00490DEA"/>
    <w:rsid w:val="00492607"/>
    <w:rsid w:val="004A18A4"/>
    <w:rsid w:val="004B7CF9"/>
    <w:rsid w:val="004C46B9"/>
    <w:rsid w:val="004D52EB"/>
    <w:rsid w:val="004E403F"/>
    <w:rsid w:val="004E4E05"/>
    <w:rsid w:val="004E694E"/>
    <w:rsid w:val="004F3715"/>
    <w:rsid w:val="004F3B61"/>
    <w:rsid w:val="004F45D1"/>
    <w:rsid w:val="004F505B"/>
    <w:rsid w:val="004F6332"/>
    <w:rsid w:val="00525921"/>
    <w:rsid w:val="00535AB8"/>
    <w:rsid w:val="005525F7"/>
    <w:rsid w:val="0055338C"/>
    <w:rsid w:val="00557D77"/>
    <w:rsid w:val="00572577"/>
    <w:rsid w:val="005819B6"/>
    <w:rsid w:val="00581D1D"/>
    <w:rsid w:val="00581FA4"/>
    <w:rsid w:val="005876F2"/>
    <w:rsid w:val="00591018"/>
    <w:rsid w:val="0059343C"/>
    <w:rsid w:val="00593C13"/>
    <w:rsid w:val="00596925"/>
    <w:rsid w:val="005A0146"/>
    <w:rsid w:val="005B0CB5"/>
    <w:rsid w:val="005B171A"/>
    <w:rsid w:val="005B3B70"/>
    <w:rsid w:val="005B3D2A"/>
    <w:rsid w:val="005B7C75"/>
    <w:rsid w:val="005C21AB"/>
    <w:rsid w:val="005D204A"/>
    <w:rsid w:val="005D724D"/>
    <w:rsid w:val="005D76C5"/>
    <w:rsid w:val="005E04E5"/>
    <w:rsid w:val="005E12DA"/>
    <w:rsid w:val="005E1A04"/>
    <w:rsid w:val="005E35EE"/>
    <w:rsid w:val="005E5FB4"/>
    <w:rsid w:val="005F27AD"/>
    <w:rsid w:val="005F3DDF"/>
    <w:rsid w:val="005F3F45"/>
    <w:rsid w:val="00605397"/>
    <w:rsid w:val="00611442"/>
    <w:rsid w:val="006129D2"/>
    <w:rsid w:val="0061728A"/>
    <w:rsid w:val="006173AC"/>
    <w:rsid w:val="00620728"/>
    <w:rsid w:val="006310B7"/>
    <w:rsid w:val="006372B8"/>
    <w:rsid w:val="006373A6"/>
    <w:rsid w:val="00643283"/>
    <w:rsid w:val="00644346"/>
    <w:rsid w:val="0064604B"/>
    <w:rsid w:val="00646CB1"/>
    <w:rsid w:val="0065576E"/>
    <w:rsid w:val="006572CA"/>
    <w:rsid w:val="006635D9"/>
    <w:rsid w:val="0066564B"/>
    <w:rsid w:val="00673017"/>
    <w:rsid w:val="006736B7"/>
    <w:rsid w:val="006743E4"/>
    <w:rsid w:val="00674648"/>
    <w:rsid w:val="00675A7E"/>
    <w:rsid w:val="006842F8"/>
    <w:rsid w:val="00696E66"/>
    <w:rsid w:val="006A43BA"/>
    <w:rsid w:val="006B27FA"/>
    <w:rsid w:val="006B5A78"/>
    <w:rsid w:val="006B5B08"/>
    <w:rsid w:val="006B657A"/>
    <w:rsid w:val="006C4F13"/>
    <w:rsid w:val="006D2E7A"/>
    <w:rsid w:val="006D6DD1"/>
    <w:rsid w:val="006E1601"/>
    <w:rsid w:val="006E2945"/>
    <w:rsid w:val="006E2CC0"/>
    <w:rsid w:val="006E43C9"/>
    <w:rsid w:val="00700780"/>
    <w:rsid w:val="00701119"/>
    <w:rsid w:val="00705717"/>
    <w:rsid w:val="00714EFC"/>
    <w:rsid w:val="007175C2"/>
    <w:rsid w:val="00730146"/>
    <w:rsid w:val="00731143"/>
    <w:rsid w:val="00734D41"/>
    <w:rsid w:val="00736B37"/>
    <w:rsid w:val="00740D6E"/>
    <w:rsid w:val="00741EDE"/>
    <w:rsid w:val="00742B79"/>
    <w:rsid w:val="0074592F"/>
    <w:rsid w:val="0075749C"/>
    <w:rsid w:val="00761653"/>
    <w:rsid w:val="00764EAA"/>
    <w:rsid w:val="007656F6"/>
    <w:rsid w:val="00766A1F"/>
    <w:rsid w:val="00767742"/>
    <w:rsid w:val="00767971"/>
    <w:rsid w:val="00774042"/>
    <w:rsid w:val="0078037F"/>
    <w:rsid w:val="007846AB"/>
    <w:rsid w:val="007A0385"/>
    <w:rsid w:val="007B5FFA"/>
    <w:rsid w:val="007C117B"/>
    <w:rsid w:val="007C1751"/>
    <w:rsid w:val="007C302A"/>
    <w:rsid w:val="007C3D7C"/>
    <w:rsid w:val="007C79C8"/>
    <w:rsid w:val="007C7E0E"/>
    <w:rsid w:val="007D04BB"/>
    <w:rsid w:val="007D413F"/>
    <w:rsid w:val="007E3E10"/>
    <w:rsid w:val="007F2E5F"/>
    <w:rsid w:val="007F5944"/>
    <w:rsid w:val="008033BF"/>
    <w:rsid w:val="008075A0"/>
    <w:rsid w:val="0081181C"/>
    <w:rsid w:val="008118BB"/>
    <w:rsid w:val="008159EA"/>
    <w:rsid w:val="00820E43"/>
    <w:rsid w:val="0082116C"/>
    <w:rsid w:val="00822FCA"/>
    <w:rsid w:val="008316B1"/>
    <w:rsid w:val="0083314B"/>
    <w:rsid w:val="00836ABC"/>
    <w:rsid w:val="008373B0"/>
    <w:rsid w:val="00840B00"/>
    <w:rsid w:val="00846819"/>
    <w:rsid w:val="0084687C"/>
    <w:rsid w:val="008530F9"/>
    <w:rsid w:val="008536BD"/>
    <w:rsid w:val="00855268"/>
    <w:rsid w:val="00855BC5"/>
    <w:rsid w:val="00871586"/>
    <w:rsid w:val="008776F3"/>
    <w:rsid w:val="00880943"/>
    <w:rsid w:val="00887567"/>
    <w:rsid w:val="008925BC"/>
    <w:rsid w:val="00893DFD"/>
    <w:rsid w:val="00894877"/>
    <w:rsid w:val="008B11D4"/>
    <w:rsid w:val="008C4718"/>
    <w:rsid w:val="008D09B5"/>
    <w:rsid w:val="008D1BCF"/>
    <w:rsid w:val="008D7344"/>
    <w:rsid w:val="008E4C8A"/>
    <w:rsid w:val="008F66FE"/>
    <w:rsid w:val="009011C9"/>
    <w:rsid w:val="0090145A"/>
    <w:rsid w:val="009034AB"/>
    <w:rsid w:val="00916AEB"/>
    <w:rsid w:val="00916F5E"/>
    <w:rsid w:val="009173B9"/>
    <w:rsid w:val="00920B5F"/>
    <w:rsid w:val="00921F5B"/>
    <w:rsid w:val="00922C29"/>
    <w:rsid w:val="0093538D"/>
    <w:rsid w:val="0094169A"/>
    <w:rsid w:val="009420C8"/>
    <w:rsid w:val="00944DC9"/>
    <w:rsid w:val="00947B57"/>
    <w:rsid w:val="00950550"/>
    <w:rsid w:val="00951285"/>
    <w:rsid w:val="00952C82"/>
    <w:rsid w:val="009769D5"/>
    <w:rsid w:val="00986F83"/>
    <w:rsid w:val="00994224"/>
    <w:rsid w:val="00995F55"/>
    <w:rsid w:val="00996AAA"/>
    <w:rsid w:val="009A39E2"/>
    <w:rsid w:val="009A5069"/>
    <w:rsid w:val="009B3E0A"/>
    <w:rsid w:val="009D224F"/>
    <w:rsid w:val="009D34CA"/>
    <w:rsid w:val="009E4226"/>
    <w:rsid w:val="009F0AD4"/>
    <w:rsid w:val="00A001DF"/>
    <w:rsid w:val="00A01710"/>
    <w:rsid w:val="00A0416F"/>
    <w:rsid w:val="00A04195"/>
    <w:rsid w:val="00A167DD"/>
    <w:rsid w:val="00A227A1"/>
    <w:rsid w:val="00A24CDD"/>
    <w:rsid w:val="00A33010"/>
    <w:rsid w:val="00A4063F"/>
    <w:rsid w:val="00A45433"/>
    <w:rsid w:val="00A5687A"/>
    <w:rsid w:val="00A637A9"/>
    <w:rsid w:val="00A66CAA"/>
    <w:rsid w:val="00A70D14"/>
    <w:rsid w:val="00A725C8"/>
    <w:rsid w:val="00A74D47"/>
    <w:rsid w:val="00A766F6"/>
    <w:rsid w:val="00A80B75"/>
    <w:rsid w:val="00A8204E"/>
    <w:rsid w:val="00A82191"/>
    <w:rsid w:val="00A82400"/>
    <w:rsid w:val="00A96A3D"/>
    <w:rsid w:val="00AA0E63"/>
    <w:rsid w:val="00AA42FC"/>
    <w:rsid w:val="00AB7DBF"/>
    <w:rsid w:val="00AC164B"/>
    <w:rsid w:val="00AD5C73"/>
    <w:rsid w:val="00AE7588"/>
    <w:rsid w:val="00AF27E3"/>
    <w:rsid w:val="00AF594C"/>
    <w:rsid w:val="00B15ED7"/>
    <w:rsid w:val="00B22E55"/>
    <w:rsid w:val="00B23EFD"/>
    <w:rsid w:val="00B255C7"/>
    <w:rsid w:val="00B33F66"/>
    <w:rsid w:val="00B4775D"/>
    <w:rsid w:val="00B52EFC"/>
    <w:rsid w:val="00B5426F"/>
    <w:rsid w:val="00B54DB7"/>
    <w:rsid w:val="00B54E0C"/>
    <w:rsid w:val="00B54F98"/>
    <w:rsid w:val="00B61BAC"/>
    <w:rsid w:val="00B6492D"/>
    <w:rsid w:val="00B6775A"/>
    <w:rsid w:val="00B74E59"/>
    <w:rsid w:val="00B832BB"/>
    <w:rsid w:val="00B915D8"/>
    <w:rsid w:val="00B92690"/>
    <w:rsid w:val="00B9293A"/>
    <w:rsid w:val="00B93C71"/>
    <w:rsid w:val="00B94E77"/>
    <w:rsid w:val="00BA6A99"/>
    <w:rsid w:val="00BC5013"/>
    <w:rsid w:val="00BC5990"/>
    <w:rsid w:val="00BC5EF1"/>
    <w:rsid w:val="00BD2871"/>
    <w:rsid w:val="00BD3831"/>
    <w:rsid w:val="00BE1DD0"/>
    <w:rsid w:val="00BF4489"/>
    <w:rsid w:val="00C03C80"/>
    <w:rsid w:val="00C06B40"/>
    <w:rsid w:val="00C11C92"/>
    <w:rsid w:val="00C13FBF"/>
    <w:rsid w:val="00C153B8"/>
    <w:rsid w:val="00C166B1"/>
    <w:rsid w:val="00C24299"/>
    <w:rsid w:val="00C247DF"/>
    <w:rsid w:val="00C26460"/>
    <w:rsid w:val="00C30081"/>
    <w:rsid w:val="00C307F3"/>
    <w:rsid w:val="00C36C44"/>
    <w:rsid w:val="00C37FA1"/>
    <w:rsid w:val="00C409A8"/>
    <w:rsid w:val="00C41BB6"/>
    <w:rsid w:val="00C44F81"/>
    <w:rsid w:val="00C46A85"/>
    <w:rsid w:val="00C50E77"/>
    <w:rsid w:val="00C51897"/>
    <w:rsid w:val="00C52F6E"/>
    <w:rsid w:val="00C57321"/>
    <w:rsid w:val="00C60BEC"/>
    <w:rsid w:val="00C67C9E"/>
    <w:rsid w:val="00C7039C"/>
    <w:rsid w:val="00C80BA9"/>
    <w:rsid w:val="00C8339C"/>
    <w:rsid w:val="00C84162"/>
    <w:rsid w:val="00C86586"/>
    <w:rsid w:val="00C92A12"/>
    <w:rsid w:val="00C96375"/>
    <w:rsid w:val="00CA0705"/>
    <w:rsid w:val="00CA4EF5"/>
    <w:rsid w:val="00CB01A4"/>
    <w:rsid w:val="00CB1B97"/>
    <w:rsid w:val="00CB46D7"/>
    <w:rsid w:val="00CB7577"/>
    <w:rsid w:val="00CC6818"/>
    <w:rsid w:val="00CC7B55"/>
    <w:rsid w:val="00CD25D1"/>
    <w:rsid w:val="00CD5F22"/>
    <w:rsid w:val="00CE03AB"/>
    <w:rsid w:val="00CE1D8E"/>
    <w:rsid w:val="00D02125"/>
    <w:rsid w:val="00D0571D"/>
    <w:rsid w:val="00D108DA"/>
    <w:rsid w:val="00D1136C"/>
    <w:rsid w:val="00D16A50"/>
    <w:rsid w:val="00D1759F"/>
    <w:rsid w:val="00D256E8"/>
    <w:rsid w:val="00D25896"/>
    <w:rsid w:val="00D30544"/>
    <w:rsid w:val="00D33FBC"/>
    <w:rsid w:val="00D40751"/>
    <w:rsid w:val="00D42A77"/>
    <w:rsid w:val="00D4538F"/>
    <w:rsid w:val="00D5228D"/>
    <w:rsid w:val="00D52C69"/>
    <w:rsid w:val="00D54684"/>
    <w:rsid w:val="00D57D39"/>
    <w:rsid w:val="00D61B6E"/>
    <w:rsid w:val="00D62CE1"/>
    <w:rsid w:val="00D65A5A"/>
    <w:rsid w:val="00D734F2"/>
    <w:rsid w:val="00D81655"/>
    <w:rsid w:val="00D8663C"/>
    <w:rsid w:val="00DC0C6C"/>
    <w:rsid w:val="00DC62D7"/>
    <w:rsid w:val="00DC7D0C"/>
    <w:rsid w:val="00DD035D"/>
    <w:rsid w:val="00DD23C9"/>
    <w:rsid w:val="00DE02C2"/>
    <w:rsid w:val="00DE0D21"/>
    <w:rsid w:val="00DE7C5E"/>
    <w:rsid w:val="00DF54E2"/>
    <w:rsid w:val="00DF580B"/>
    <w:rsid w:val="00E008F4"/>
    <w:rsid w:val="00E1039F"/>
    <w:rsid w:val="00E12326"/>
    <w:rsid w:val="00E13934"/>
    <w:rsid w:val="00E16F60"/>
    <w:rsid w:val="00E171D7"/>
    <w:rsid w:val="00E239E3"/>
    <w:rsid w:val="00E25087"/>
    <w:rsid w:val="00E25E3C"/>
    <w:rsid w:val="00E3210C"/>
    <w:rsid w:val="00E3346D"/>
    <w:rsid w:val="00E4289B"/>
    <w:rsid w:val="00E508C2"/>
    <w:rsid w:val="00E521AC"/>
    <w:rsid w:val="00E53425"/>
    <w:rsid w:val="00E5718A"/>
    <w:rsid w:val="00E6737D"/>
    <w:rsid w:val="00E7379C"/>
    <w:rsid w:val="00E803A3"/>
    <w:rsid w:val="00E80F2E"/>
    <w:rsid w:val="00E851F5"/>
    <w:rsid w:val="00E855AE"/>
    <w:rsid w:val="00E91DE2"/>
    <w:rsid w:val="00E928D7"/>
    <w:rsid w:val="00EA1604"/>
    <w:rsid w:val="00EB1203"/>
    <w:rsid w:val="00EB1A16"/>
    <w:rsid w:val="00EB45AA"/>
    <w:rsid w:val="00EC5A39"/>
    <w:rsid w:val="00EE1293"/>
    <w:rsid w:val="00EE394B"/>
    <w:rsid w:val="00EE3EFE"/>
    <w:rsid w:val="00EF2183"/>
    <w:rsid w:val="00EF2ECD"/>
    <w:rsid w:val="00F067F9"/>
    <w:rsid w:val="00F129B0"/>
    <w:rsid w:val="00F13D2E"/>
    <w:rsid w:val="00F143CC"/>
    <w:rsid w:val="00F26E36"/>
    <w:rsid w:val="00F3421C"/>
    <w:rsid w:val="00F444A0"/>
    <w:rsid w:val="00F47AD0"/>
    <w:rsid w:val="00F47DD1"/>
    <w:rsid w:val="00F52C56"/>
    <w:rsid w:val="00F53B03"/>
    <w:rsid w:val="00F62800"/>
    <w:rsid w:val="00F712E4"/>
    <w:rsid w:val="00F71531"/>
    <w:rsid w:val="00F8158A"/>
    <w:rsid w:val="00F8346F"/>
    <w:rsid w:val="00F86B3F"/>
    <w:rsid w:val="00F9431E"/>
    <w:rsid w:val="00F96122"/>
    <w:rsid w:val="00FA06E5"/>
    <w:rsid w:val="00FA3731"/>
    <w:rsid w:val="00FB08BA"/>
    <w:rsid w:val="00FB5552"/>
    <w:rsid w:val="00FB7BC6"/>
    <w:rsid w:val="00FC00DE"/>
    <w:rsid w:val="00FD6413"/>
    <w:rsid w:val="00FD6FE6"/>
    <w:rsid w:val="00FE7663"/>
    <w:rsid w:val="00FF1BC4"/>
    <w:rsid w:val="00FF414B"/>
    <w:rsid w:val="00FF5EB3"/>
    <w:rsid w:val="00FF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36596"/>
  <w15:chartTrackingRefBased/>
  <w15:docId w15:val="{3A72782D-ED37-4B03-8253-3386E189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146"/>
    <w:pPr>
      <w:keepNext/>
      <w:keepLines/>
      <w:spacing w:before="240" w:after="0"/>
      <w:outlineLvl w:val="0"/>
    </w:pPr>
    <w:rPr>
      <w:rFonts w:ascii="Calibri Light" w:eastAsia="Times New Roman" w:hAnsi="Calibri Light" w:cs="Times New Roman"/>
      <w:color w:val="1481A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9E"/>
  </w:style>
  <w:style w:type="paragraph" w:styleId="Footer">
    <w:name w:val="footer"/>
    <w:basedOn w:val="Normal"/>
    <w:link w:val="FooterChar"/>
    <w:uiPriority w:val="99"/>
    <w:unhideWhenUsed/>
    <w:rsid w:val="00C6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9E"/>
  </w:style>
  <w:style w:type="table" w:customStyle="1" w:styleId="ListTable3-Accent21">
    <w:name w:val="List Table 3 - Accent 21"/>
    <w:basedOn w:val="TableNormal"/>
    <w:next w:val="ListTable3-Accent2"/>
    <w:uiPriority w:val="48"/>
    <w:rsid w:val="0078037F"/>
    <w:pPr>
      <w:spacing w:after="0" w:line="240" w:lineRule="auto"/>
    </w:p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styleId="ListTable3-Accent2">
    <w:name w:val="List Table 3 Accent 2"/>
    <w:basedOn w:val="TableNormal"/>
    <w:uiPriority w:val="48"/>
    <w:rsid w:val="0078037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Caption">
    <w:name w:val="caption"/>
    <w:basedOn w:val="Normal"/>
    <w:next w:val="Normal"/>
    <w:uiPriority w:val="35"/>
    <w:unhideWhenUsed/>
    <w:qFormat/>
    <w:rsid w:val="0078037F"/>
    <w:pPr>
      <w:spacing w:after="200" w:line="240" w:lineRule="auto"/>
    </w:pPr>
    <w:rPr>
      <w:i/>
      <w:iCs/>
      <w:color w:val="44546A" w:themeColor="text2"/>
      <w:sz w:val="18"/>
      <w:szCs w:val="18"/>
    </w:rPr>
  </w:style>
  <w:style w:type="table" w:customStyle="1" w:styleId="GridTable4-Accent11">
    <w:name w:val="Grid Table 4 - Accent 11"/>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4">
    <w:name w:val="Grid Table 4 - Accent 14"/>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5">
    <w:name w:val="Grid Table 4 - Accent 15"/>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6">
    <w:name w:val="Grid Table 4 - Accent 16"/>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7">
    <w:name w:val="Grid Table 4 - Accent 17"/>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8">
    <w:name w:val="Grid Table 4 - Accent 18"/>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9">
    <w:name w:val="Grid Table 4 - Accent 19"/>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0">
    <w:name w:val="Grid Table 4 - Accent 110"/>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
    <w:name w:val="Grid Table 4 - Accent 112"/>
    <w:basedOn w:val="TableNormal"/>
    <w:next w:val="GridTable4-Accent1"/>
    <w:uiPriority w:val="49"/>
    <w:rsid w:val="002F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2F0C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1D1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106"/>
    <w:rPr>
      <w:rFonts w:ascii="Segoe UI" w:hAnsi="Segoe UI" w:cs="Segoe UI"/>
      <w:sz w:val="18"/>
      <w:szCs w:val="18"/>
    </w:rPr>
  </w:style>
  <w:style w:type="paragraph" w:customStyle="1" w:styleId="Heading11">
    <w:name w:val="Heading 11"/>
    <w:basedOn w:val="Normal"/>
    <w:next w:val="Normal"/>
    <w:uiPriority w:val="9"/>
    <w:qFormat/>
    <w:rsid w:val="00730146"/>
    <w:pPr>
      <w:keepNext/>
      <w:keepLines/>
      <w:spacing w:before="240" w:after="0"/>
      <w:outlineLvl w:val="0"/>
    </w:pPr>
    <w:rPr>
      <w:rFonts w:ascii="Calibri Light" w:eastAsia="Times New Roman" w:hAnsi="Calibri Light" w:cs="Times New Roman"/>
      <w:color w:val="1481AB"/>
      <w:sz w:val="32"/>
      <w:szCs w:val="32"/>
    </w:rPr>
  </w:style>
  <w:style w:type="paragraph" w:customStyle="1" w:styleId="Title1">
    <w:name w:val="Title1"/>
    <w:basedOn w:val="Normal"/>
    <w:next w:val="Normal"/>
    <w:uiPriority w:val="10"/>
    <w:qFormat/>
    <w:rsid w:val="0073014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730146"/>
    <w:rPr>
      <w:rFonts w:ascii="Calibri Light" w:eastAsia="Times New Roman" w:hAnsi="Calibri Light" w:cs="Times New Roman"/>
      <w:spacing w:val="-10"/>
      <w:kern w:val="28"/>
      <w:sz w:val="56"/>
      <w:szCs w:val="56"/>
    </w:rPr>
  </w:style>
  <w:style w:type="table" w:styleId="TableGrid">
    <w:name w:val="Table Grid"/>
    <w:basedOn w:val="TableNormal"/>
    <w:uiPriority w:val="39"/>
    <w:rsid w:val="00730146"/>
    <w:pPr>
      <w:spacing w:after="0" w:line="240" w:lineRule="auto"/>
    </w:pPr>
    <w:rPr>
      <w:rFonts w:eastAsia="Meiry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730146"/>
    <w:pPr>
      <w:spacing w:after="0" w:line="240" w:lineRule="auto"/>
    </w:pPr>
    <w:tblPr>
      <w:tblStyleRowBandSize w:val="1"/>
      <w:tblStyleColBandSize w:val="1"/>
      <w:tblBorders>
        <w:top w:val="single" w:sz="4" w:space="0" w:color="A5B592"/>
        <w:left w:val="single" w:sz="4" w:space="0" w:color="A5B592"/>
        <w:bottom w:val="single" w:sz="4" w:space="0" w:color="A5B592"/>
        <w:right w:val="single" w:sz="4" w:space="0" w:color="A5B592"/>
      </w:tblBorders>
    </w:tblPr>
    <w:tblStylePr w:type="firstRow">
      <w:rPr>
        <w:b/>
        <w:bCs/>
        <w:color w:val="FFFFFF"/>
      </w:rPr>
      <w:tblPr/>
      <w:tcPr>
        <w:shd w:val="clear" w:color="auto" w:fill="A5B592"/>
      </w:tcPr>
    </w:tblStylePr>
    <w:tblStylePr w:type="lastRow">
      <w:rPr>
        <w:b/>
        <w:bCs/>
      </w:rPr>
      <w:tblPr/>
      <w:tcPr>
        <w:tcBorders>
          <w:top w:val="double" w:sz="4" w:space="0" w:color="A5B59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B592"/>
          <w:right w:val="single" w:sz="4" w:space="0" w:color="A5B592"/>
        </w:tcBorders>
      </w:tcPr>
    </w:tblStylePr>
    <w:tblStylePr w:type="band1Horz">
      <w:tblPr/>
      <w:tcPr>
        <w:tcBorders>
          <w:top w:val="single" w:sz="4" w:space="0" w:color="A5B592"/>
          <w:bottom w:val="single" w:sz="4" w:space="0" w:color="A5B59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left w:val="nil"/>
        </w:tcBorders>
      </w:tcPr>
    </w:tblStylePr>
    <w:tblStylePr w:type="swCell">
      <w:tblPr/>
      <w:tcPr>
        <w:tcBorders>
          <w:top w:val="double" w:sz="4" w:space="0" w:color="A5B592"/>
          <w:right w:val="nil"/>
        </w:tcBorders>
      </w:tcPr>
    </w:tblStylePr>
  </w:style>
  <w:style w:type="table" w:customStyle="1" w:styleId="ListTable3-Accent12">
    <w:name w:val="List Table 3 - Accent 12"/>
    <w:basedOn w:val="TableNormal"/>
    <w:next w:val="ListTable3-Accent1"/>
    <w:uiPriority w:val="48"/>
    <w:rsid w:val="00730146"/>
    <w:pPr>
      <w:spacing w:after="0" w:line="240" w:lineRule="auto"/>
    </w:pPr>
    <w:tblPr>
      <w:tblStyleRowBandSize w:val="1"/>
      <w:tblStyleColBandSize w:val="1"/>
      <w:tblBorders>
        <w:top w:val="single" w:sz="4" w:space="0" w:color="1CADE4"/>
        <w:left w:val="single" w:sz="4" w:space="0" w:color="1CADE4"/>
        <w:bottom w:val="single" w:sz="4" w:space="0" w:color="1CADE4"/>
        <w:right w:val="single" w:sz="4" w:space="0" w:color="1CADE4"/>
      </w:tblBorders>
    </w:tblPr>
    <w:tblStylePr w:type="firstRow">
      <w:rPr>
        <w:b/>
        <w:bCs/>
        <w:color w:val="FFFFFF"/>
      </w:rPr>
      <w:tblPr/>
      <w:tcPr>
        <w:shd w:val="clear" w:color="auto" w:fill="1CADE4"/>
      </w:tcPr>
    </w:tblStylePr>
    <w:tblStylePr w:type="lastRow">
      <w:rPr>
        <w:b/>
        <w:bCs/>
      </w:rPr>
      <w:tblPr/>
      <w:tcPr>
        <w:tcBorders>
          <w:top w:val="double" w:sz="4" w:space="0" w:color="1CADE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CADE4"/>
          <w:right w:val="single" w:sz="4" w:space="0" w:color="1CADE4"/>
        </w:tcBorders>
      </w:tcPr>
    </w:tblStylePr>
    <w:tblStylePr w:type="band1Horz">
      <w:tblPr/>
      <w:tcPr>
        <w:tcBorders>
          <w:top w:val="single" w:sz="4" w:space="0" w:color="1CADE4"/>
          <w:bottom w:val="single" w:sz="4" w:space="0" w:color="1CADE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left w:val="nil"/>
        </w:tcBorders>
      </w:tcPr>
    </w:tblStylePr>
    <w:tblStylePr w:type="swCell">
      <w:tblPr/>
      <w:tcPr>
        <w:tcBorders>
          <w:top w:val="double" w:sz="4" w:space="0" w:color="1CADE4"/>
          <w:right w:val="nil"/>
        </w:tcBorders>
      </w:tcPr>
    </w:tblStylePr>
  </w:style>
  <w:style w:type="table" w:customStyle="1" w:styleId="GridTable4-Accent21">
    <w:name w:val="Grid Table 4 - Accent 21"/>
    <w:basedOn w:val="TableNormal"/>
    <w:next w:val="GridTable4-Accent2"/>
    <w:uiPriority w:val="49"/>
    <w:rsid w:val="00730146"/>
    <w:pPr>
      <w:spacing w:after="0" w:line="240" w:lineRule="auto"/>
    </w:p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character" w:customStyle="1" w:styleId="Heading1Char">
    <w:name w:val="Heading 1 Char"/>
    <w:basedOn w:val="DefaultParagraphFont"/>
    <w:link w:val="Heading1"/>
    <w:uiPriority w:val="9"/>
    <w:rsid w:val="00730146"/>
    <w:rPr>
      <w:rFonts w:ascii="Calibri Light" w:eastAsia="Times New Roman" w:hAnsi="Calibri Light" w:cs="Times New Roman"/>
      <w:color w:val="1481AB"/>
      <w:sz w:val="32"/>
      <w:szCs w:val="32"/>
    </w:rPr>
  </w:style>
  <w:style w:type="table" w:customStyle="1" w:styleId="GridTable4-Accent1111">
    <w:name w:val="Grid Table 4 - Accent 1111"/>
    <w:basedOn w:val="TableNormal"/>
    <w:next w:val="GridTable4-Accent1"/>
    <w:uiPriority w:val="49"/>
    <w:rsid w:val="0073014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qFormat/>
    <w:rsid w:val="0073014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30146"/>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73014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2">
    <w:name w:val="Grid Table 4 Accent 2"/>
    <w:basedOn w:val="TableNormal"/>
    <w:uiPriority w:val="49"/>
    <w:rsid w:val="0073014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1Char1">
    <w:name w:val="Heading 1 Char1"/>
    <w:basedOn w:val="DefaultParagraphFont"/>
    <w:uiPriority w:val="9"/>
    <w:rsid w:val="00730146"/>
    <w:rPr>
      <w:rFonts w:asciiTheme="majorHAnsi" w:eastAsiaTheme="majorEastAsia" w:hAnsiTheme="majorHAnsi" w:cstheme="majorBidi"/>
      <w:color w:val="2E74B5" w:themeColor="accent1" w:themeShade="BF"/>
      <w:sz w:val="32"/>
      <w:szCs w:val="32"/>
    </w:rPr>
  </w:style>
  <w:style w:type="table" w:styleId="ListTable3-Accent5">
    <w:name w:val="List Table 3 Accent 5"/>
    <w:basedOn w:val="TableNormal"/>
    <w:uiPriority w:val="48"/>
    <w:rsid w:val="0073014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73014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DF580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aliases w:val="INCEIF Q &amp; A Text"/>
    <w:basedOn w:val="Normal"/>
    <w:uiPriority w:val="34"/>
    <w:qFormat/>
    <w:rsid w:val="00673017"/>
    <w:pPr>
      <w:ind w:left="720"/>
      <w:contextualSpacing/>
    </w:pPr>
  </w:style>
  <w:style w:type="table" w:customStyle="1" w:styleId="GridTable4-Accent51">
    <w:name w:val="Grid Table 4 - Accent 51"/>
    <w:basedOn w:val="TableNormal"/>
    <w:next w:val="GridTable4-Accent5"/>
    <w:uiPriority w:val="49"/>
    <w:rsid w:val="0073114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61">
    <w:name w:val="Grid Table 4 - Accent 161"/>
    <w:basedOn w:val="TableNormal"/>
    <w:next w:val="GridTable4-Accent1"/>
    <w:uiPriority w:val="49"/>
    <w:rsid w:val="0073114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5A01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1">
    <w:name w:val="Grid Table 1 Light1"/>
    <w:basedOn w:val="TableNormal"/>
    <w:next w:val="GridTable1Light"/>
    <w:uiPriority w:val="46"/>
    <w:rsid w:val="00B832B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832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0B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2C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193AC2"/>
    <w:rPr>
      <w:i/>
      <w:iCs/>
      <w:color w:val="404040" w:themeColor="text1" w:themeTint="BF"/>
    </w:rPr>
  </w:style>
  <w:style w:type="table" w:customStyle="1" w:styleId="GridTable1Light11">
    <w:name w:val="Grid Table 1 Light11"/>
    <w:basedOn w:val="TableNormal"/>
    <w:uiPriority w:val="46"/>
    <w:rsid w:val="00F96122"/>
    <w:pPr>
      <w:spacing w:after="0" w:line="240" w:lineRule="auto"/>
    </w:pPr>
    <w:rPr>
      <w:rFonts w:ascii="Calibri" w:eastAsia="Calibri" w:hAnsi="Calibri" w:cs="Arial"/>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
    <w:uiPriority w:val="46"/>
    <w:rsid w:val="00F9612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0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2509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13">
    <w:name w:val="Grid Table 1 Light13"/>
    <w:basedOn w:val="TableNormal"/>
    <w:next w:val="GridTable1Light"/>
    <w:uiPriority w:val="46"/>
    <w:rsid w:val="00E16F60"/>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90145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0D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95B9E"/>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Bullet">
    <w:name w:val="List Bullet"/>
    <w:basedOn w:val="Normal"/>
    <w:uiPriority w:val="99"/>
    <w:unhideWhenUsed/>
    <w:rsid w:val="00CB46D7"/>
    <w:pPr>
      <w:numPr>
        <w:numId w:val="7"/>
      </w:numPr>
      <w:tabs>
        <w:tab w:val="num" w:pos="720"/>
      </w:tabs>
      <w:spacing w:after="200" w:line="276" w:lineRule="auto"/>
      <w:ind w:left="720"/>
      <w:contextualSpacing/>
    </w:pPr>
    <w:rPr>
      <w:rFonts w:ascii="Aptos" w:eastAsia="Times New Roman"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845">
      <w:bodyDiv w:val="1"/>
      <w:marLeft w:val="0"/>
      <w:marRight w:val="0"/>
      <w:marTop w:val="0"/>
      <w:marBottom w:val="0"/>
      <w:divBdr>
        <w:top w:val="none" w:sz="0" w:space="0" w:color="auto"/>
        <w:left w:val="none" w:sz="0" w:space="0" w:color="auto"/>
        <w:bottom w:val="none" w:sz="0" w:space="0" w:color="auto"/>
        <w:right w:val="none" w:sz="0" w:space="0" w:color="auto"/>
      </w:divBdr>
      <w:divsChild>
        <w:div w:id="573857148">
          <w:marLeft w:val="0"/>
          <w:marRight w:val="0"/>
          <w:marTop w:val="0"/>
          <w:marBottom w:val="0"/>
          <w:divBdr>
            <w:top w:val="none" w:sz="0" w:space="0" w:color="auto"/>
            <w:left w:val="none" w:sz="0" w:space="0" w:color="auto"/>
            <w:bottom w:val="none" w:sz="0" w:space="0" w:color="auto"/>
            <w:right w:val="none" w:sz="0" w:space="0" w:color="auto"/>
          </w:divBdr>
          <w:divsChild>
            <w:div w:id="283580712">
              <w:marLeft w:val="0"/>
              <w:marRight w:val="0"/>
              <w:marTop w:val="0"/>
              <w:marBottom w:val="0"/>
              <w:divBdr>
                <w:top w:val="none" w:sz="0" w:space="0" w:color="auto"/>
                <w:left w:val="none" w:sz="0" w:space="0" w:color="auto"/>
                <w:bottom w:val="none" w:sz="0" w:space="0" w:color="auto"/>
                <w:right w:val="none" w:sz="0" w:space="0" w:color="auto"/>
              </w:divBdr>
              <w:divsChild>
                <w:div w:id="636181283">
                  <w:marLeft w:val="0"/>
                  <w:marRight w:val="0"/>
                  <w:marTop w:val="0"/>
                  <w:marBottom w:val="0"/>
                  <w:divBdr>
                    <w:top w:val="none" w:sz="0" w:space="0" w:color="auto"/>
                    <w:left w:val="none" w:sz="0" w:space="0" w:color="auto"/>
                    <w:bottom w:val="none" w:sz="0" w:space="0" w:color="auto"/>
                    <w:right w:val="none" w:sz="0" w:space="0" w:color="auto"/>
                  </w:divBdr>
                </w:div>
                <w:div w:id="1854416307">
                  <w:marLeft w:val="0"/>
                  <w:marRight w:val="0"/>
                  <w:marTop w:val="0"/>
                  <w:marBottom w:val="0"/>
                  <w:divBdr>
                    <w:top w:val="none" w:sz="0" w:space="0" w:color="auto"/>
                    <w:left w:val="none" w:sz="0" w:space="0" w:color="auto"/>
                    <w:bottom w:val="none" w:sz="0" w:space="0" w:color="auto"/>
                    <w:right w:val="none" w:sz="0" w:space="0" w:color="auto"/>
                  </w:divBdr>
                </w:div>
                <w:div w:id="15071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4810">
      <w:bodyDiv w:val="1"/>
      <w:marLeft w:val="0"/>
      <w:marRight w:val="0"/>
      <w:marTop w:val="0"/>
      <w:marBottom w:val="0"/>
      <w:divBdr>
        <w:top w:val="none" w:sz="0" w:space="0" w:color="auto"/>
        <w:left w:val="none" w:sz="0" w:space="0" w:color="auto"/>
        <w:bottom w:val="none" w:sz="0" w:space="0" w:color="auto"/>
        <w:right w:val="none" w:sz="0" w:space="0" w:color="auto"/>
      </w:divBdr>
    </w:div>
    <w:div w:id="14933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1674</Words>
  <Characters>9673</Characters>
  <Application>Microsoft Office Word</Application>
  <DocSecurity>0</DocSecurity>
  <Lines>388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 Yahyaei</dc:creator>
  <cp:keywords/>
  <dc:description/>
  <cp:lastModifiedBy>Khazina Al Bahri</cp:lastModifiedBy>
  <cp:revision>2</cp:revision>
  <cp:lastPrinted>2025-12-14T04:53:00Z</cp:lastPrinted>
  <dcterms:created xsi:type="dcterms:W3CDTF">2025-12-18T06:21:00Z</dcterms:created>
  <dcterms:modified xsi:type="dcterms:W3CDTF">2025-12-18T06:21:00Z</dcterms:modified>
</cp:coreProperties>
</file>